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D7A" w:rsidRPr="00410907" w:rsidRDefault="00273D7A" w:rsidP="00273D7A">
      <w:pPr>
        <w:pStyle w:val="a3"/>
        <w:spacing w:before="360"/>
        <w:jc w:val="center"/>
        <w:rPr>
          <w:b/>
          <w:i w:val="0"/>
          <w:szCs w:val="24"/>
        </w:rPr>
      </w:pPr>
      <w:r w:rsidRPr="00410907">
        <w:rPr>
          <w:b/>
          <w:i w:val="0"/>
          <w:szCs w:val="24"/>
        </w:rPr>
        <w:t>Перечень экзаменационных вопросов</w:t>
      </w:r>
    </w:p>
    <w:p w:rsidR="00273D7A" w:rsidRPr="00410907" w:rsidRDefault="00273D7A" w:rsidP="00273D7A">
      <w:pPr>
        <w:kinsoku w:val="0"/>
        <w:overflowPunct w:val="0"/>
        <w:spacing w:before="240"/>
        <w:ind w:firstLine="709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410907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>Раздел 1. Общая и н</w:t>
      </w:r>
      <w:r w:rsidRPr="00410907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еорганическая химия</w:t>
      </w:r>
    </w:p>
    <w:p w:rsidR="00273D7A" w:rsidRPr="00410907" w:rsidRDefault="00273D7A" w:rsidP="00273D7A">
      <w:pPr>
        <w:numPr>
          <w:ilvl w:val="0"/>
          <w:numId w:val="1"/>
        </w:numPr>
        <w:tabs>
          <w:tab w:val="clear" w:pos="720"/>
          <w:tab w:val="left" w:pos="1134"/>
        </w:tabs>
        <w:kinsoku w:val="0"/>
        <w:overflowPunct w:val="0"/>
        <w:autoSpaceDE w:val="0"/>
        <w:autoSpaceDN w:val="0"/>
        <w:adjustRightInd w:val="0"/>
        <w:spacing w:before="120" w:after="0" w:line="240" w:lineRule="auto"/>
        <w:ind w:left="1134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10907">
        <w:rPr>
          <w:rFonts w:ascii="Times New Roman" w:hAnsi="Times New Roman" w:cs="Times New Roman"/>
          <w:sz w:val="24"/>
          <w:szCs w:val="24"/>
        </w:rPr>
        <w:t>Предмет химии. Атомно-молекулярное учение. Основные химические законы. Моль вещества.</w:t>
      </w:r>
    </w:p>
    <w:p w:rsidR="00273D7A" w:rsidRPr="00410907" w:rsidRDefault="00273D7A" w:rsidP="00273D7A">
      <w:pPr>
        <w:numPr>
          <w:ilvl w:val="0"/>
          <w:numId w:val="1"/>
        </w:numPr>
        <w:tabs>
          <w:tab w:val="clear" w:pos="720"/>
          <w:tab w:val="left" w:pos="1134"/>
        </w:tabs>
        <w:kinsoku w:val="0"/>
        <w:overflowPunct w:val="0"/>
        <w:autoSpaceDE w:val="0"/>
        <w:autoSpaceDN w:val="0"/>
        <w:adjustRightInd w:val="0"/>
        <w:spacing w:before="60" w:after="0" w:line="240" w:lineRule="auto"/>
        <w:ind w:left="1134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10907">
        <w:rPr>
          <w:rFonts w:ascii="Times New Roman" w:hAnsi="Times New Roman" w:cs="Times New Roman"/>
          <w:sz w:val="24"/>
          <w:szCs w:val="24"/>
        </w:rPr>
        <w:t>Валентность и степень окисления (на примере соединений кислорода, серы и азота).</w:t>
      </w:r>
    </w:p>
    <w:p w:rsidR="00273D7A" w:rsidRPr="00410907" w:rsidRDefault="00273D7A" w:rsidP="00273D7A">
      <w:pPr>
        <w:numPr>
          <w:ilvl w:val="0"/>
          <w:numId w:val="1"/>
        </w:numPr>
        <w:tabs>
          <w:tab w:val="clear" w:pos="720"/>
          <w:tab w:val="left" w:pos="1134"/>
        </w:tabs>
        <w:kinsoku w:val="0"/>
        <w:overflowPunct w:val="0"/>
        <w:autoSpaceDE w:val="0"/>
        <w:autoSpaceDN w:val="0"/>
        <w:adjustRightInd w:val="0"/>
        <w:spacing w:before="60" w:after="0" w:line="240" w:lineRule="auto"/>
        <w:ind w:left="1134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10907">
        <w:rPr>
          <w:rFonts w:ascii="Times New Roman" w:hAnsi="Times New Roman" w:cs="Times New Roman"/>
          <w:sz w:val="24"/>
          <w:szCs w:val="24"/>
        </w:rPr>
        <w:t>Оксиды. Классификация и способы получения.</w:t>
      </w:r>
    </w:p>
    <w:p w:rsidR="00273D7A" w:rsidRPr="00410907" w:rsidRDefault="00273D7A" w:rsidP="00273D7A">
      <w:pPr>
        <w:numPr>
          <w:ilvl w:val="0"/>
          <w:numId w:val="1"/>
        </w:numPr>
        <w:tabs>
          <w:tab w:val="clear" w:pos="720"/>
          <w:tab w:val="left" w:pos="1134"/>
        </w:tabs>
        <w:kinsoku w:val="0"/>
        <w:overflowPunct w:val="0"/>
        <w:autoSpaceDE w:val="0"/>
        <w:autoSpaceDN w:val="0"/>
        <w:adjustRightInd w:val="0"/>
        <w:spacing w:before="60" w:after="0" w:line="240" w:lineRule="auto"/>
        <w:ind w:left="1134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10907">
        <w:rPr>
          <w:rFonts w:ascii="Times New Roman" w:hAnsi="Times New Roman" w:cs="Times New Roman"/>
          <w:sz w:val="24"/>
          <w:szCs w:val="24"/>
        </w:rPr>
        <w:t>Основные оксиды и их свойства.</w:t>
      </w:r>
    </w:p>
    <w:p w:rsidR="00273D7A" w:rsidRPr="00410907" w:rsidRDefault="00273D7A" w:rsidP="00273D7A">
      <w:pPr>
        <w:numPr>
          <w:ilvl w:val="0"/>
          <w:numId w:val="1"/>
        </w:numPr>
        <w:tabs>
          <w:tab w:val="clear" w:pos="720"/>
          <w:tab w:val="left" w:pos="1134"/>
        </w:tabs>
        <w:kinsoku w:val="0"/>
        <w:overflowPunct w:val="0"/>
        <w:autoSpaceDE w:val="0"/>
        <w:autoSpaceDN w:val="0"/>
        <w:adjustRightInd w:val="0"/>
        <w:spacing w:before="60" w:after="0" w:line="240" w:lineRule="auto"/>
        <w:ind w:left="1134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10907">
        <w:rPr>
          <w:rFonts w:ascii="Times New Roman" w:hAnsi="Times New Roman" w:cs="Times New Roman"/>
          <w:sz w:val="24"/>
          <w:szCs w:val="24"/>
        </w:rPr>
        <w:t>Кислотные оксиды и их свойства.</w:t>
      </w:r>
    </w:p>
    <w:p w:rsidR="00273D7A" w:rsidRPr="00410907" w:rsidRDefault="00273D7A" w:rsidP="00273D7A">
      <w:pPr>
        <w:numPr>
          <w:ilvl w:val="0"/>
          <w:numId w:val="1"/>
        </w:numPr>
        <w:tabs>
          <w:tab w:val="clear" w:pos="720"/>
          <w:tab w:val="left" w:pos="1134"/>
        </w:tabs>
        <w:kinsoku w:val="0"/>
        <w:overflowPunct w:val="0"/>
        <w:autoSpaceDE w:val="0"/>
        <w:autoSpaceDN w:val="0"/>
        <w:adjustRightInd w:val="0"/>
        <w:spacing w:before="60" w:after="0" w:line="240" w:lineRule="auto"/>
        <w:ind w:left="1134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10907">
        <w:rPr>
          <w:rFonts w:ascii="Times New Roman" w:hAnsi="Times New Roman" w:cs="Times New Roman"/>
          <w:sz w:val="24"/>
          <w:szCs w:val="24"/>
        </w:rPr>
        <w:t>Амфотерные оксиды и их свойства.</w:t>
      </w:r>
    </w:p>
    <w:p w:rsidR="00273D7A" w:rsidRPr="00410907" w:rsidRDefault="00273D7A" w:rsidP="00273D7A">
      <w:pPr>
        <w:numPr>
          <w:ilvl w:val="0"/>
          <w:numId w:val="1"/>
        </w:numPr>
        <w:tabs>
          <w:tab w:val="clear" w:pos="720"/>
          <w:tab w:val="left" w:pos="1134"/>
        </w:tabs>
        <w:kinsoku w:val="0"/>
        <w:overflowPunct w:val="0"/>
        <w:autoSpaceDE w:val="0"/>
        <w:autoSpaceDN w:val="0"/>
        <w:adjustRightInd w:val="0"/>
        <w:spacing w:before="60" w:after="0" w:line="240" w:lineRule="auto"/>
        <w:ind w:left="1134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10907">
        <w:rPr>
          <w:rFonts w:ascii="Times New Roman" w:hAnsi="Times New Roman" w:cs="Times New Roman"/>
          <w:sz w:val="24"/>
          <w:szCs w:val="24"/>
        </w:rPr>
        <w:t>Основания. Способы получение и свойства.</w:t>
      </w:r>
    </w:p>
    <w:p w:rsidR="00273D7A" w:rsidRPr="00410907" w:rsidRDefault="00273D7A" w:rsidP="00273D7A">
      <w:pPr>
        <w:numPr>
          <w:ilvl w:val="0"/>
          <w:numId w:val="1"/>
        </w:numPr>
        <w:tabs>
          <w:tab w:val="clear" w:pos="720"/>
          <w:tab w:val="left" w:pos="1134"/>
        </w:tabs>
        <w:kinsoku w:val="0"/>
        <w:overflowPunct w:val="0"/>
        <w:autoSpaceDE w:val="0"/>
        <w:autoSpaceDN w:val="0"/>
        <w:adjustRightInd w:val="0"/>
        <w:spacing w:before="60" w:after="0" w:line="240" w:lineRule="auto"/>
        <w:ind w:left="1134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10907">
        <w:rPr>
          <w:rFonts w:ascii="Times New Roman" w:hAnsi="Times New Roman" w:cs="Times New Roman"/>
          <w:sz w:val="24"/>
          <w:szCs w:val="24"/>
        </w:rPr>
        <w:t>Амфотерные гидроксиды, их химические свойства.</w:t>
      </w:r>
    </w:p>
    <w:p w:rsidR="00273D7A" w:rsidRPr="00410907" w:rsidRDefault="00273D7A" w:rsidP="00273D7A">
      <w:pPr>
        <w:numPr>
          <w:ilvl w:val="0"/>
          <w:numId w:val="1"/>
        </w:numPr>
        <w:tabs>
          <w:tab w:val="clear" w:pos="720"/>
          <w:tab w:val="left" w:pos="1134"/>
        </w:tabs>
        <w:kinsoku w:val="0"/>
        <w:overflowPunct w:val="0"/>
        <w:autoSpaceDE w:val="0"/>
        <w:autoSpaceDN w:val="0"/>
        <w:adjustRightInd w:val="0"/>
        <w:spacing w:before="60" w:after="0" w:line="240" w:lineRule="auto"/>
        <w:ind w:left="1134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10907">
        <w:rPr>
          <w:rFonts w:ascii="Times New Roman" w:hAnsi="Times New Roman" w:cs="Times New Roman"/>
          <w:sz w:val="24"/>
          <w:szCs w:val="24"/>
        </w:rPr>
        <w:t>Кислоты. Классификация, способы получение и свойства.</w:t>
      </w:r>
    </w:p>
    <w:p w:rsidR="00273D7A" w:rsidRPr="00410907" w:rsidRDefault="00273D7A" w:rsidP="00273D7A">
      <w:pPr>
        <w:numPr>
          <w:ilvl w:val="0"/>
          <w:numId w:val="1"/>
        </w:numPr>
        <w:tabs>
          <w:tab w:val="clear" w:pos="720"/>
          <w:tab w:val="left" w:pos="1134"/>
        </w:tabs>
        <w:kinsoku w:val="0"/>
        <w:overflowPunct w:val="0"/>
        <w:autoSpaceDE w:val="0"/>
        <w:autoSpaceDN w:val="0"/>
        <w:adjustRightInd w:val="0"/>
        <w:spacing w:before="60" w:after="0" w:line="240" w:lineRule="auto"/>
        <w:ind w:left="1134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10907">
        <w:rPr>
          <w:rFonts w:ascii="Times New Roman" w:hAnsi="Times New Roman" w:cs="Times New Roman"/>
          <w:sz w:val="24"/>
          <w:szCs w:val="24"/>
        </w:rPr>
        <w:t>Классификация солей. Соли кислые и основные. Кристаллогидраты.</w:t>
      </w:r>
    </w:p>
    <w:p w:rsidR="00273D7A" w:rsidRPr="00410907" w:rsidRDefault="00273D7A" w:rsidP="00273D7A">
      <w:pPr>
        <w:numPr>
          <w:ilvl w:val="0"/>
          <w:numId w:val="1"/>
        </w:numPr>
        <w:tabs>
          <w:tab w:val="clear" w:pos="720"/>
          <w:tab w:val="left" w:pos="1134"/>
        </w:tabs>
        <w:kinsoku w:val="0"/>
        <w:overflowPunct w:val="0"/>
        <w:autoSpaceDE w:val="0"/>
        <w:autoSpaceDN w:val="0"/>
        <w:adjustRightInd w:val="0"/>
        <w:spacing w:before="60" w:after="0" w:line="240" w:lineRule="auto"/>
        <w:ind w:left="1134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10907">
        <w:rPr>
          <w:rFonts w:ascii="Times New Roman" w:hAnsi="Times New Roman" w:cs="Times New Roman"/>
          <w:sz w:val="24"/>
          <w:szCs w:val="24"/>
        </w:rPr>
        <w:t>Средние соли. Способы получение и свойства.</w:t>
      </w:r>
    </w:p>
    <w:p w:rsidR="00273D7A" w:rsidRPr="00410907" w:rsidRDefault="00273D7A" w:rsidP="00273D7A">
      <w:pPr>
        <w:numPr>
          <w:ilvl w:val="0"/>
          <w:numId w:val="1"/>
        </w:numPr>
        <w:tabs>
          <w:tab w:val="clear" w:pos="720"/>
          <w:tab w:val="left" w:pos="1134"/>
        </w:tabs>
        <w:kinsoku w:val="0"/>
        <w:overflowPunct w:val="0"/>
        <w:autoSpaceDE w:val="0"/>
        <w:autoSpaceDN w:val="0"/>
        <w:adjustRightInd w:val="0"/>
        <w:spacing w:before="60" w:after="0" w:line="240" w:lineRule="auto"/>
        <w:ind w:left="1134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10907">
        <w:rPr>
          <w:rFonts w:ascii="Times New Roman" w:hAnsi="Times New Roman" w:cs="Times New Roman"/>
          <w:sz w:val="24"/>
          <w:szCs w:val="24"/>
        </w:rPr>
        <w:t>Гидролиз солей.</w:t>
      </w:r>
    </w:p>
    <w:p w:rsidR="00273D7A" w:rsidRPr="00410907" w:rsidRDefault="00273D7A" w:rsidP="00273D7A">
      <w:pPr>
        <w:numPr>
          <w:ilvl w:val="0"/>
          <w:numId w:val="1"/>
        </w:numPr>
        <w:tabs>
          <w:tab w:val="clear" w:pos="720"/>
          <w:tab w:val="left" w:pos="1134"/>
        </w:tabs>
        <w:kinsoku w:val="0"/>
        <w:overflowPunct w:val="0"/>
        <w:autoSpaceDE w:val="0"/>
        <w:autoSpaceDN w:val="0"/>
        <w:adjustRightInd w:val="0"/>
        <w:spacing w:before="60" w:after="0" w:line="240" w:lineRule="auto"/>
        <w:ind w:left="1134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10907">
        <w:rPr>
          <w:rFonts w:ascii="Times New Roman" w:hAnsi="Times New Roman" w:cs="Times New Roman"/>
          <w:sz w:val="24"/>
          <w:szCs w:val="24"/>
        </w:rPr>
        <w:t>Периодический закон Д. И. Менделеева. Структура периодической системы. Основные закономерности изменения свойств химических элементов в пери</w:t>
      </w:r>
      <w:r w:rsidRPr="00410907">
        <w:rPr>
          <w:rFonts w:ascii="Times New Roman" w:hAnsi="Times New Roman" w:cs="Times New Roman"/>
          <w:sz w:val="24"/>
          <w:szCs w:val="24"/>
        </w:rPr>
        <w:t>о</w:t>
      </w:r>
      <w:r w:rsidRPr="00410907">
        <w:rPr>
          <w:rFonts w:ascii="Times New Roman" w:hAnsi="Times New Roman" w:cs="Times New Roman"/>
          <w:sz w:val="24"/>
          <w:szCs w:val="24"/>
        </w:rPr>
        <w:t>дах и группах.</w:t>
      </w:r>
    </w:p>
    <w:p w:rsidR="00273D7A" w:rsidRPr="00410907" w:rsidRDefault="00273D7A" w:rsidP="00273D7A">
      <w:pPr>
        <w:numPr>
          <w:ilvl w:val="0"/>
          <w:numId w:val="1"/>
        </w:numPr>
        <w:tabs>
          <w:tab w:val="clear" w:pos="720"/>
          <w:tab w:val="left" w:pos="1134"/>
        </w:tabs>
        <w:kinsoku w:val="0"/>
        <w:overflowPunct w:val="0"/>
        <w:autoSpaceDE w:val="0"/>
        <w:autoSpaceDN w:val="0"/>
        <w:adjustRightInd w:val="0"/>
        <w:spacing w:before="60" w:after="0" w:line="240" w:lineRule="auto"/>
        <w:ind w:left="1134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10907">
        <w:rPr>
          <w:rFonts w:ascii="Times New Roman" w:hAnsi="Times New Roman" w:cs="Times New Roman"/>
          <w:sz w:val="24"/>
          <w:szCs w:val="24"/>
        </w:rPr>
        <w:t>Электронная структура атома и ее связь с химическими свойствами элемента. Сущность периодичности с точки зрения электронной структуры атомов.</w:t>
      </w:r>
    </w:p>
    <w:p w:rsidR="00273D7A" w:rsidRPr="00410907" w:rsidRDefault="00273D7A" w:rsidP="00273D7A">
      <w:pPr>
        <w:numPr>
          <w:ilvl w:val="0"/>
          <w:numId w:val="1"/>
        </w:numPr>
        <w:tabs>
          <w:tab w:val="clear" w:pos="720"/>
          <w:tab w:val="left" w:pos="1134"/>
        </w:tabs>
        <w:kinsoku w:val="0"/>
        <w:overflowPunct w:val="0"/>
        <w:autoSpaceDE w:val="0"/>
        <w:autoSpaceDN w:val="0"/>
        <w:adjustRightInd w:val="0"/>
        <w:spacing w:before="60" w:after="0" w:line="240" w:lineRule="auto"/>
        <w:ind w:left="1134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10907">
        <w:rPr>
          <w:rFonts w:ascii="Times New Roman" w:hAnsi="Times New Roman" w:cs="Times New Roman"/>
          <w:sz w:val="24"/>
          <w:szCs w:val="24"/>
        </w:rPr>
        <w:t>Квантовые числа и порядок заполнения электронных оболочек атомов.</w:t>
      </w:r>
    </w:p>
    <w:p w:rsidR="00273D7A" w:rsidRPr="00410907" w:rsidRDefault="00273D7A" w:rsidP="00273D7A">
      <w:pPr>
        <w:numPr>
          <w:ilvl w:val="0"/>
          <w:numId w:val="1"/>
        </w:numPr>
        <w:tabs>
          <w:tab w:val="clear" w:pos="720"/>
          <w:tab w:val="left" w:pos="1134"/>
        </w:tabs>
        <w:kinsoku w:val="0"/>
        <w:overflowPunct w:val="0"/>
        <w:autoSpaceDE w:val="0"/>
        <w:autoSpaceDN w:val="0"/>
        <w:adjustRightInd w:val="0"/>
        <w:spacing w:before="60" w:after="0" w:line="240" w:lineRule="auto"/>
        <w:ind w:left="1134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10907">
        <w:rPr>
          <w:rFonts w:ascii="Times New Roman" w:hAnsi="Times New Roman" w:cs="Times New Roman"/>
          <w:sz w:val="24"/>
          <w:szCs w:val="24"/>
        </w:rPr>
        <w:t>Типы химической связи.</w:t>
      </w:r>
    </w:p>
    <w:p w:rsidR="00273D7A" w:rsidRPr="00410907" w:rsidRDefault="00273D7A" w:rsidP="00273D7A">
      <w:pPr>
        <w:numPr>
          <w:ilvl w:val="0"/>
          <w:numId w:val="1"/>
        </w:numPr>
        <w:tabs>
          <w:tab w:val="clear" w:pos="720"/>
          <w:tab w:val="left" w:pos="1134"/>
        </w:tabs>
        <w:kinsoku w:val="0"/>
        <w:overflowPunct w:val="0"/>
        <w:autoSpaceDE w:val="0"/>
        <w:autoSpaceDN w:val="0"/>
        <w:adjustRightInd w:val="0"/>
        <w:spacing w:before="60" w:after="0" w:line="240" w:lineRule="auto"/>
        <w:ind w:left="1134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410907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410907">
        <w:rPr>
          <w:rFonts w:ascii="Times New Roman" w:hAnsi="Times New Roman" w:cs="Times New Roman"/>
          <w:sz w:val="24"/>
          <w:szCs w:val="24"/>
        </w:rPr>
        <w:t>-восстановительные реакции. Степень окисления. Окислители и восстановители.</w:t>
      </w:r>
    </w:p>
    <w:p w:rsidR="00273D7A" w:rsidRPr="00410907" w:rsidRDefault="00273D7A" w:rsidP="00273D7A">
      <w:pPr>
        <w:numPr>
          <w:ilvl w:val="0"/>
          <w:numId w:val="1"/>
        </w:numPr>
        <w:tabs>
          <w:tab w:val="clear" w:pos="720"/>
          <w:tab w:val="left" w:pos="1134"/>
        </w:tabs>
        <w:kinsoku w:val="0"/>
        <w:overflowPunct w:val="0"/>
        <w:autoSpaceDE w:val="0"/>
        <w:autoSpaceDN w:val="0"/>
        <w:adjustRightInd w:val="0"/>
        <w:spacing w:before="60" w:after="0" w:line="240" w:lineRule="auto"/>
        <w:ind w:left="1134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10907">
        <w:rPr>
          <w:rFonts w:ascii="Times New Roman" w:hAnsi="Times New Roman" w:cs="Times New Roman"/>
          <w:sz w:val="24"/>
          <w:szCs w:val="24"/>
        </w:rPr>
        <w:t>Взаимодействие металлов с кислотами.</w:t>
      </w:r>
    </w:p>
    <w:p w:rsidR="00273D7A" w:rsidRPr="00410907" w:rsidRDefault="00273D7A" w:rsidP="00273D7A">
      <w:pPr>
        <w:numPr>
          <w:ilvl w:val="0"/>
          <w:numId w:val="1"/>
        </w:numPr>
        <w:tabs>
          <w:tab w:val="clear" w:pos="720"/>
          <w:tab w:val="left" w:pos="1134"/>
        </w:tabs>
        <w:kinsoku w:val="0"/>
        <w:overflowPunct w:val="0"/>
        <w:autoSpaceDE w:val="0"/>
        <w:autoSpaceDN w:val="0"/>
        <w:adjustRightInd w:val="0"/>
        <w:spacing w:before="60" w:after="0" w:line="240" w:lineRule="auto"/>
        <w:ind w:left="1134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10907">
        <w:rPr>
          <w:rFonts w:ascii="Times New Roman" w:hAnsi="Times New Roman" w:cs="Times New Roman"/>
          <w:sz w:val="24"/>
          <w:szCs w:val="24"/>
        </w:rPr>
        <w:t>Скорость химических реакций, ее зависимость от концентрации реагирующих веществ.</w:t>
      </w:r>
    </w:p>
    <w:p w:rsidR="00273D7A" w:rsidRPr="00410907" w:rsidRDefault="00273D7A" w:rsidP="00273D7A">
      <w:pPr>
        <w:numPr>
          <w:ilvl w:val="0"/>
          <w:numId w:val="1"/>
        </w:numPr>
        <w:tabs>
          <w:tab w:val="clear" w:pos="720"/>
          <w:tab w:val="left" w:pos="1134"/>
        </w:tabs>
        <w:kinsoku w:val="0"/>
        <w:overflowPunct w:val="0"/>
        <w:autoSpaceDE w:val="0"/>
        <w:autoSpaceDN w:val="0"/>
        <w:adjustRightInd w:val="0"/>
        <w:spacing w:before="60" w:after="0" w:line="240" w:lineRule="auto"/>
        <w:ind w:left="1134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10907">
        <w:rPr>
          <w:rFonts w:ascii="Times New Roman" w:hAnsi="Times New Roman" w:cs="Times New Roman"/>
          <w:sz w:val="24"/>
          <w:szCs w:val="24"/>
        </w:rPr>
        <w:t>Влияние температуры системы на скорость химических реакций. Понятие о к</w:t>
      </w:r>
      <w:r w:rsidRPr="00410907">
        <w:rPr>
          <w:rFonts w:ascii="Times New Roman" w:hAnsi="Times New Roman" w:cs="Times New Roman"/>
          <w:sz w:val="24"/>
          <w:szCs w:val="24"/>
        </w:rPr>
        <w:t>а</w:t>
      </w:r>
      <w:r w:rsidRPr="00410907">
        <w:rPr>
          <w:rFonts w:ascii="Times New Roman" w:hAnsi="Times New Roman" w:cs="Times New Roman"/>
          <w:sz w:val="24"/>
          <w:szCs w:val="24"/>
        </w:rPr>
        <w:t>тализе.</w:t>
      </w:r>
    </w:p>
    <w:p w:rsidR="00273D7A" w:rsidRPr="00410907" w:rsidRDefault="00273D7A" w:rsidP="00273D7A">
      <w:pPr>
        <w:numPr>
          <w:ilvl w:val="0"/>
          <w:numId w:val="1"/>
        </w:numPr>
        <w:tabs>
          <w:tab w:val="clear" w:pos="720"/>
          <w:tab w:val="left" w:pos="1134"/>
        </w:tabs>
        <w:kinsoku w:val="0"/>
        <w:overflowPunct w:val="0"/>
        <w:autoSpaceDE w:val="0"/>
        <w:autoSpaceDN w:val="0"/>
        <w:adjustRightInd w:val="0"/>
        <w:spacing w:before="60" w:after="0" w:line="240" w:lineRule="auto"/>
        <w:ind w:left="1134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10907">
        <w:rPr>
          <w:rFonts w:ascii="Times New Roman" w:hAnsi="Times New Roman" w:cs="Times New Roman"/>
          <w:sz w:val="24"/>
          <w:szCs w:val="24"/>
        </w:rPr>
        <w:t>Химическое равновесие. Константа равновесия.</w:t>
      </w:r>
    </w:p>
    <w:p w:rsidR="00273D7A" w:rsidRPr="00410907" w:rsidRDefault="00273D7A" w:rsidP="00273D7A">
      <w:pPr>
        <w:numPr>
          <w:ilvl w:val="0"/>
          <w:numId w:val="1"/>
        </w:numPr>
        <w:tabs>
          <w:tab w:val="clear" w:pos="720"/>
          <w:tab w:val="left" w:pos="1134"/>
        </w:tabs>
        <w:kinsoku w:val="0"/>
        <w:overflowPunct w:val="0"/>
        <w:autoSpaceDE w:val="0"/>
        <w:autoSpaceDN w:val="0"/>
        <w:adjustRightInd w:val="0"/>
        <w:spacing w:before="60" w:after="0" w:line="240" w:lineRule="auto"/>
        <w:ind w:left="1134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10907">
        <w:rPr>
          <w:rFonts w:ascii="Times New Roman" w:hAnsi="Times New Roman" w:cs="Times New Roman"/>
          <w:sz w:val="24"/>
          <w:szCs w:val="24"/>
        </w:rPr>
        <w:t>Смещение хим</w:t>
      </w:r>
      <w:r w:rsidR="00863968">
        <w:rPr>
          <w:rFonts w:ascii="Times New Roman" w:hAnsi="Times New Roman" w:cs="Times New Roman"/>
          <w:sz w:val="24"/>
          <w:szCs w:val="24"/>
        </w:rPr>
        <w:t xml:space="preserve">ического равновесия. Принцип </w:t>
      </w:r>
      <w:proofErr w:type="spellStart"/>
      <w:r w:rsidR="00863968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="008639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proofErr w:type="spellStart"/>
      <w:r w:rsidRPr="00410907">
        <w:rPr>
          <w:rFonts w:ascii="Times New Roman" w:hAnsi="Times New Roman" w:cs="Times New Roman"/>
          <w:sz w:val="24"/>
          <w:szCs w:val="24"/>
        </w:rPr>
        <w:t>Шателье</w:t>
      </w:r>
      <w:proofErr w:type="spellEnd"/>
      <w:r w:rsidRPr="00410907">
        <w:rPr>
          <w:rFonts w:ascii="Times New Roman" w:hAnsi="Times New Roman" w:cs="Times New Roman"/>
          <w:sz w:val="24"/>
          <w:szCs w:val="24"/>
        </w:rPr>
        <w:t>.</w:t>
      </w:r>
    </w:p>
    <w:p w:rsidR="00273D7A" w:rsidRPr="00410907" w:rsidRDefault="00273D7A" w:rsidP="00273D7A">
      <w:pPr>
        <w:numPr>
          <w:ilvl w:val="0"/>
          <w:numId w:val="1"/>
        </w:numPr>
        <w:tabs>
          <w:tab w:val="clear" w:pos="720"/>
          <w:tab w:val="left" w:pos="1134"/>
        </w:tabs>
        <w:kinsoku w:val="0"/>
        <w:overflowPunct w:val="0"/>
        <w:autoSpaceDE w:val="0"/>
        <w:autoSpaceDN w:val="0"/>
        <w:adjustRightInd w:val="0"/>
        <w:spacing w:before="60" w:after="0" w:line="240" w:lineRule="auto"/>
        <w:ind w:left="1134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10907">
        <w:rPr>
          <w:rFonts w:ascii="Times New Roman" w:hAnsi="Times New Roman" w:cs="Times New Roman"/>
          <w:sz w:val="24"/>
          <w:szCs w:val="24"/>
        </w:rPr>
        <w:t>Тепловой эффект химических реакций. Закон Гесса.</w:t>
      </w:r>
    </w:p>
    <w:p w:rsidR="00273D7A" w:rsidRPr="00410907" w:rsidRDefault="00273D7A" w:rsidP="00273D7A">
      <w:pPr>
        <w:numPr>
          <w:ilvl w:val="0"/>
          <w:numId w:val="1"/>
        </w:numPr>
        <w:tabs>
          <w:tab w:val="clear" w:pos="720"/>
          <w:tab w:val="left" w:pos="1134"/>
        </w:tabs>
        <w:kinsoku w:val="0"/>
        <w:overflowPunct w:val="0"/>
        <w:autoSpaceDE w:val="0"/>
        <w:autoSpaceDN w:val="0"/>
        <w:adjustRightInd w:val="0"/>
        <w:spacing w:before="60" w:after="0" w:line="240" w:lineRule="auto"/>
        <w:ind w:left="1134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10907">
        <w:rPr>
          <w:rFonts w:ascii="Times New Roman" w:hAnsi="Times New Roman" w:cs="Times New Roman"/>
          <w:sz w:val="24"/>
          <w:szCs w:val="24"/>
        </w:rPr>
        <w:t>Функции состояния химической системы. Условия самопроизвольного прот</w:t>
      </w:r>
      <w:r w:rsidRPr="00410907">
        <w:rPr>
          <w:rFonts w:ascii="Times New Roman" w:hAnsi="Times New Roman" w:cs="Times New Roman"/>
          <w:sz w:val="24"/>
          <w:szCs w:val="24"/>
        </w:rPr>
        <w:t>е</w:t>
      </w:r>
      <w:r w:rsidRPr="00410907">
        <w:rPr>
          <w:rFonts w:ascii="Times New Roman" w:hAnsi="Times New Roman" w:cs="Times New Roman"/>
          <w:sz w:val="24"/>
          <w:szCs w:val="24"/>
        </w:rPr>
        <w:t>кания физико-химических процессов.</w:t>
      </w:r>
    </w:p>
    <w:p w:rsidR="00273D7A" w:rsidRPr="00410907" w:rsidRDefault="00273D7A" w:rsidP="00273D7A">
      <w:pPr>
        <w:numPr>
          <w:ilvl w:val="0"/>
          <w:numId w:val="1"/>
        </w:numPr>
        <w:tabs>
          <w:tab w:val="clear" w:pos="720"/>
          <w:tab w:val="left" w:pos="1134"/>
        </w:tabs>
        <w:kinsoku w:val="0"/>
        <w:overflowPunct w:val="0"/>
        <w:autoSpaceDE w:val="0"/>
        <w:autoSpaceDN w:val="0"/>
        <w:adjustRightInd w:val="0"/>
        <w:spacing w:before="60" w:after="0" w:line="240" w:lineRule="auto"/>
        <w:ind w:left="1134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10907">
        <w:rPr>
          <w:rFonts w:ascii="Times New Roman" w:hAnsi="Times New Roman" w:cs="Times New Roman"/>
          <w:sz w:val="24"/>
          <w:szCs w:val="24"/>
        </w:rPr>
        <w:t>Классификация дисперсных систем. Растворы. Причины образования раств</w:t>
      </w:r>
      <w:r w:rsidRPr="00410907">
        <w:rPr>
          <w:rFonts w:ascii="Times New Roman" w:hAnsi="Times New Roman" w:cs="Times New Roman"/>
          <w:sz w:val="24"/>
          <w:szCs w:val="24"/>
        </w:rPr>
        <w:t>о</w:t>
      </w:r>
      <w:r w:rsidRPr="00410907">
        <w:rPr>
          <w:rFonts w:ascii="Times New Roman" w:hAnsi="Times New Roman" w:cs="Times New Roman"/>
          <w:sz w:val="24"/>
          <w:szCs w:val="24"/>
        </w:rPr>
        <w:t>ров. Способы выражения концентрации растворов.</w:t>
      </w:r>
    </w:p>
    <w:p w:rsidR="00273D7A" w:rsidRPr="00410907" w:rsidRDefault="00273D7A" w:rsidP="00273D7A">
      <w:pPr>
        <w:numPr>
          <w:ilvl w:val="0"/>
          <w:numId w:val="1"/>
        </w:numPr>
        <w:tabs>
          <w:tab w:val="clear" w:pos="720"/>
          <w:tab w:val="left" w:pos="1134"/>
        </w:tabs>
        <w:kinsoku w:val="0"/>
        <w:overflowPunct w:val="0"/>
        <w:autoSpaceDE w:val="0"/>
        <w:autoSpaceDN w:val="0"/>
        <w:adjustRightInd w:val="0"/>
        <w:spacing w:before="60" w:after="0" w:line="240" w:lineRule="auto"/>
        <w:ind w:left="1134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10907">
        <w:rPr>
          <w:rFonts w:ascii="Times New Roman" w:hAnsi="Times New Roman" w:cs="Times New Roman"/>
          <w:sz w:val="24"/>
          <w:szCs w:val="24"/>
        </w:rPr>
        <w:t>Растворимость, ее зависимость от различных факторов. Насыщенные, ненас</w:t>
      </w:r>
      <w:r w:rsidRPr="00410907">
        <w:rPr>
          <w:rFonts w:ascii="Times New Roman" w:hAnsi="Times New Roman" w:cs="Times New Roman"/>
          <w:sz w:val="24"/>
          <w:szCs w:val="24"/>
        </w:rPr>
        <w:t>ы</w:t>
      </w:r>
      <w:r w:rsidRPr="00410907">
        <w:rPr>
          <w:rFonts w:ascii="Times New Roman" w:hAnsi="Times New Roman" w:cs="Times New Roman"/>
          <w:sz w:val="24"/>
          <w:szCs w:val="24"/>
        </w:rPr>
        <w:t>щенные и пересыщенные растворы.</w:t>
      </w:r>
    </w:p>
    <w:p w:rsidR="00273D7A" w:rsidRPr="00410907" w:rsidRDefault="00273D7A" w:rsidP="00273D7A">
      <w:pPr>
        <w:numPr>
          <w:ilvl w:val="0"/>
          <w:numId w:val="1"/>
        </w:numPr>
        <w:tabs>
          <w:tab w:val="clear" w:pos="720"/>
          <w:tab w:val="left" w:pos="1134"/>
        </w:tabs>
        <w:kinsoku w:val="0"/>
        <w:overflowPunct w:val="0"/>
        <w:autoSpaceDE w:val="0"/>
        <w:autoSpaceDN w:val="0"/>
        <w:adjustRightInd w:val="0"/>
        <w:spacing w:before="60" w:after="0" w:line="240" w:lineRule="auto"/>
        <w:ind w:left="1134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10907">
        <w:rPr>
          <w:rFonts w:ascii="Times New Roman" w:hAnsi="Times New Roman" w:cs="Times New Roman"/>
          <w:sz w:val="24"/>
          <w:szCs w:val="24"/>
        </w:rPr>
        <w:t>Основные понятия и положения теории электролитической диссоциации. Сильные и слабые элект</w:t>
      </w:r>
      <w:r w:rsidRPr="00410907">
        <w:rPr>
          <w:rFonts w:ascii="Times New Roman" w:hAnsi="Times New Roman" w:cs="Times New Roman"/>
          <w:sz w:val="24"/>
          <w:szCs w:val="24"/>
        </w:rPr>
        <w:softHyphen/>
        <w:t>ро</w:t>
      </w:r>
      <w:r w:rsidRPr="00410907">
        <w:rPr>
          <w:rFonts w:ascii="Times New Roman" w:hAnsi="Times New Roman" w:cs="Times New Roman"/>
          <w:sz w:val="24"/>
          <w:szCs w:val="24"/>
        </w:rPr>
        <w:softHyphen/>
        <w:t>ли</w:t>
      </w:r>
      <w:r w:rsidRPr="00410907">
        <w:rPr>
          <w:rFonts w:ascii="Times New Roman" w:hAnsi="Times New Roman" w:cs="Times New Roman"/>
          <w:sz w:val="24"/>
          <w:szCs w:val="24"/>
        </w:rPr>
        <w:softHyphen/>
        <w:t xml:space="preserve">ты. </w:t>
      </w:r>
    </w:p>
    <w:p w:rsidR="00273D7A" w:rsidRPr="00410907" w:rsidRDefault="00273D7A" w:rsidP="00273D7A">
      <w:pPr>
        <w:numPr>
          <w:ilvl w:val="0"/>
          <w:numId w:val="1"/>
        </w:numPr>
        <w:tabs>
          <w:tab w:val="clear" w:pos="720"/>
          <w:tab w:val="left" w:pos="1134"/>
        </w:tabs>
        <w:kinsoku w:val="0"/>
        <w:overflowPunct w:val="0"/>
        <w:autoSpaceDE w:val="0"/>
        <w:autoSpaceDN w:val="0"/>
        <w:adjustRightInd w:val="0"/>
        <w:spacing w:before="60" w:after="0" w:line="240" w:lineRule="auto"/>
        <w:ind w:left="1134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10907">
        <w:rPr>
          <w:rFonts w:ascii="Times New Roman" w:hAnsi="Times New Roman" w:cs="Times New Roman"/>
          <w:sz w:val="24"/>
          <w:szCs w:val="24"/>
        </w:rPr>
        <w:t>Электролитическая диссоциация. Степень диссоциации, константа дис</w:t>
      </w:r>
      <w:r w:rsidRPr="00410907">
        <w:rPr>
          <w:rFonts w:ascii="Times New Roman" w:hAnsi="Times New Roman" w:cs="Times New Roman"/>
          <w:sz w:val="24"/>
          <w:szCs w:val="24"/>
        </w:rPr>
        <w:softHyphen/>
        <w:t>социации, их взаимосвязь.</w:t>
      </w:r>
    </w:p>
    <w:p w:rsidR="00273D7A" w:rsidRPr="00410907" w:rsidRDefault="00273D7A" w:rsidP="00273D7A">
      <w:pPr>
        <w:numPr>
          <w:ilvl w:val="0"/>
          <w:numId w:val="1"/>
        </w:numPr>
        <w:tabs>
          <w:tab w:val="clear" w:pos="720"/>
          <w:tab w:val="left" w:pos="1134"/>
        </w:tabs>
        <w:kinsoku w:val="0"/>
        <w:overflowPunct w:val="0"/>
        <w:autoSpaceDE w:val="0"/>
        <w:autoSpaceDN w:val="0"/>
        <w:adjustRightInd w:val="0"/>
        <w:spacing w:before="60" w:after="0" w:line="240" w:lineRule="auto"/>
        <w:ind w:left="1134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10907">
        <w:rPr>
          <w:rFonts w:ascii="Times New Roman" w:hAnsi="Times New Roman" w:cs="Times New Roman"/>
          <w:sz w:val="24"/>
          <w:szCs w:val="24"/>
        </w:rPr>
        <w:lastRenderedPageBreak/>
        <w:t>Кислоты, основания, амфотерные гидроксиды и соли с точки зрения теории электролитической диссоциации.</w:t>
      </w:r>
    </w:p>
    <w:p w:rsidR="00273D7A" w:rsidRPr="00410907" w:rsidRDefault="00273D7A" w:rsidP="00273D7A">
      <w:pPr>
        <w:numPr>
          <w:ilvl w:val="0"/>
          <w:numId w:val="1"/>
        </w:numPr>
        <w:tabs>
          <w:tab w:val="clear" w:pos="720"/>
          <w:tab w:val="left" w:pos="1134"/>
        </w:tabs>
        <w:kinsoku w:val="0"/>
        <w:overflowPunct w:val="0"/>
        <w:autoSpaceDE w:val="0"/>
        <w:autoSpaceDN w:val="0"/>
        <w:adjustRightInd w:val="0"/>
        <w:spacing w:before="60" w:after="0" w:line="240" w:lineRule="auto"/>
        <w:ind w:left="1134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10907">
        <w:rPr>
          <w:rFonts w:ascii="Times New Roman" w:hAnsi="Times New Roman" w:cs="Times New Roman"/>
          <w:sz w:val="24"/>
          <w:szCs w:val="24"/>
        </w:rPr>
        <w:t>Диссоциация воды. Ионное произведение воды. Водородный и гидроксильный показатели.</w:t>
      </w:r>
    </w:p>
    <w:p w:rsidR="00273D7A" w:rsidRPr="00410907" w:rsidRDefault="00273D7A" w:rsidP="00273D7A">
      <w:pPr>
        <w:numPr>
          <w:ilvl w:val="0"/>
          <w:numId w:val="1"/>
        </w:numPr>
        <w:tabs>
          <w:tab w:val="clear" w:pos="720"/>
          <w:tab w:val="left" w:pos="1134"/>
        </w:tabs>
        <w:kinsoku w:val="0"/>
        <w:overflowPunct w:val="0"/>
        <w:autoSpaceDE w:val="0"/>
        <w:autoSpaceDN w:val="0"/>
        <w:adjustRightInd w:val="0"/>
        <w:spacing w:before="60" w:after="0" w:line="240" w:lineRule="auto"/>
        <w:ind w:left="1134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10907">
        <w:rPr>
          <w:rFonts w:ascii="Times New Roman" w:hAnsi="Times New Roman" w:cs="Times New Roman"/>
          <w:sz w:val="24"/>
          <w:szCs w:val="24"/>
        </w:rPr>
        <w:t>Ионные реакции. Условия необратимости реакций обмена в растворах эле</w:t>
      </w:r>
      <w:r w:rsidRPr="00410907">
        <w:rPr>
          <w:rFonts w:ascii="Times New Roman" w:hAnsi="Times New Roman" w:cs="Times New Roman"/>
          <w:sz w:val="24"/>
          <w:szCs w:val="24"/>
        </w:rPr>
        <w:t>к</w:t>
      </w:r>
      <w:r w:rsidRPr="00410907">
        <w:rPr>
          <w:rFonts w:ascii="Times New Roman" w:hAnsi="Times New Roman" w:cs="Times New Roman"/>
          <w:sz w:val="24"/>
          <w:szCs w:val="24"/>
        </w:rPr>
        <w:t>тролитов.</w:t>
      </w:r>
    </w:p>
    <w:p w:rsidR="00273D7A" w:rsidRPr="00410907" w:rsidRDefault="00273D7A" w:rsidP="00273D7A">
      <w:pPr>
        <w:numPr>
          <w:ilvl w:val="0"/>
          <w:numId w:val="1"/>
        </w:numPr>
        <w:tabs>
          <w:tab w:val="clear" w:pos="720"/>
          <w:tab w:val="left" w:pos="1134"/>
        </w:tabs>
        <w:kinsoku w:val="0"/>
        <w:overflowPunct w:val="0"/>
        <w:autoSpaceDE w:val="0"/>
        <w:autoSpaceDN w:val="0"/>
        <w:adjustRightInd w:val="0"/>
        <w:spacing w:before="60" w:after="0" w:line="240" w:lineRule="auto"/>
        <w:ind w:left="1134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10907">
        <w:rPr>
          <w:rFonts w:ascii="Times New Roman" w:hAnsi="Times New Roman" w:cs="Times New Roman"/>
          <w:sz w:val="24"/>
          <w:szCs w:val="24"/>
        </w:rPr>
        <w:t>Комплексные соединения. Основные понятия координационной теории Верн</w:t>
      </w:r>
      <w:r w:rsidRPr="00410907">
        <w:rPr>
          <w:rFonts w:ascii="Times New Roman" w:hAnsi="Times New Roman" w:cs="Times New Roman"/>
          <w:sz w:val="24"/>
          <w:szCs w:val="24"/>
        </w:rPr>
        <w:t>е</w:t>
      </w:r>
      <w:r w:rsidRPr="00410907">
        <w:rPr>
          <w:rFonts w:ascii="Times New Roman" w:hAnsi="Times New Roman" w:cs="Times New Roman"/>
          <w:sz w:val="24"/>
          <w:szCs w:val="24"/>
        </w:rPr>
        <w:t>ра.</w:t>
      </w:r>
    </w:p>
    <w:p w:rsidR="00273D7A" w:rsidRPr="00410907" w:rsidRDefault="00273D7A" w:rsidP="00273D7A">
      <w:pPr>
        <w:numPr>
          <w:ilvl w:val="0"/>
          <w:numId w:val="1"/>
        </w:numPr>
        <w:tabs>
          <w:tab w:val="clear" w:pos="720"/>
          <w:tab w:val="left" w:pos="1134"/>
        </w:tabs>
        <w:kinsoku w:val="0"/>
        <w:overflowPunct w:val="0"/>
        <w:autoSpaceDE w:val="0"/>
        <w:autoSpaceDN w:val="0"/>
        <w:adjustRightInd w:val="0"/>
        <w:spacing w:before="60" w:after="0" w:line="240" w:lineRule="auto"/>
        <w:ind w:left="1134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10907">
        <w:rPr>
          <w:rFonts w:ascii="Times New Roman" w:hAnsi="Times New Roman" w:cs="Times New Roman"/>
          <w:sz w:val="24"/>
          <w:szCs w:val="24"/>
        </w:rPr>
        <w:t>Диссоциация комплексных соединений в растворах, константы нестойкости и устойчивости.</w:t>
      </w:r>
    </w:p>
    <w:p w:rsidR="00273D7A" w:rsidRPr="00410907" w:rsidRDefault="00273D7A" w:rsidP="00273D7A">
      <w:pPr>
        <w:numPr>
          <w:ilvl w:val="0"/>
          <w:numId w:val="1"/>
        </w:numPr>
        <w:tabs>
          <w:tab w:val="clear" w:pos="720"/>
          <w:tab w:val="left" w:pos="1134"/>
        </w:tabs>
        <w:kinsoku w:val="0"/>
        <w:overflowPunct w:val="0"/>
        <w:autoSpaceDE w:val="0"/>
        <w:autoSpaceDN w:val="0"/>
        <w:adjustRightInd w:val="0"/>
        <w:spacing w:before="60" w:after="0" w:line="240" w:lineRule="auto"/>
        <w:ind w:left="1134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10907">
        <w:rPr>
          <w:rFonts w:ascii="Times New Roman" w:hAnsi="Times New Roman" w:cs="Times New Roman"/>
          <w:sz w:val="24"/>
          <w:szCs w:val="24"/>
        </w:rPr>
        <w:t>Общие свойства металлов. Способы получения металлов.</w:t>
      </w:r>
    </w:p>
    <w:p w:rsidR="00273D7A" w:rsidRPr="00410907" w:rsidRDefault="00273D7A" w:rsidP="00273D7A">
      <w:pPr>
        <w:numPr>
          <w:ilvl w:val="0"/>
          <w:numId w:val="1"/>
        </w:numPr>
        <w:tabs>
          <w:tab w:val="clear" w:pos="720"/>
          <w:tab w:val="left" w:pos="1134"/>
        </w:tabs>
        <w:kinsoku w:val="0"/>
        <w:overflowPunct w:val="0"/>
        <w:autoSpaceDE w:val="0"/>
        <w:autoSpaceDN w:val="0"/>
        <w:adjustRightInd w:val="0"/>
        <w:spacing w:before="60" w:after="0" w:line="240" w:lineRule="auto"/>
        <w:ind w:left="1134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10907">
        <w:rPr>
          <w:rFonts w:ascii="Times New Roman" w:hAnsi="Times New Roman" w:cs="Times New Roman"/>
          <w:sz w:val="24"/>
          <w:szCs w:val="24"/>
        </w:rPr>
        <w:t>Электрохимический ряд напряжений металлов.</w:t>
      </w:r>
    </w:p>
    <w:p w:rsidR="00273D7A" w:rsidRPr="00410907" w:rsidRDefault="00273D7A" w:rsidP="00273D7A">
      <w:pPr>
        <w:numPr>
          <w:ilvl w:val="0"/>
          <w:numId w:val="1"/>
        </w:numPr>
        <w:tabs>
          <w:tab w:val="clear" w:pos="720"/>
          <w:tab w:val="left" w:pos="1134"/>
        </w:tabs>
        <w:kinsoku w:val="0"/>
        <w:overflowPunct w:val="0"/>
        <w:autoSpaceDE w:val="0"/>
        <w:autoSpaceDN w:val="0"/>
        <w:adjustRightInd w:val="0"/>
        <w:spacing w:before="60" w:after="0" w:line="240" w:lineRule="auto"/>
        <w:ind w:left="1134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10907">
        <w:rPr>
          <w:rFonts w:ascii="Times New Roman" w:hAnsi="Times New Roman" w:cs="Times New Roman"/>
          <w:sz w:val="24"/>
          <w:szCs w:val="24"/>
        </w:rPr>
        <w:t>Водород. Строение атома и молекулы, химические свойства. Соединения вод</w:t>
      </w:r>
      <w:r w:rsidRPr="00410907">
        <w:rPr>
          <w:rFonts w:ascii="Times New Roman" w:hAnsi="Times New Roman" w:cs="Times New Roman"/>
          <w:sz w:val="24"/>
          <w:szCs w:val="24"/>
        </w:rPr>
        <w:t>о</w:t>
      </w:r>
      <w:r w:rsidRPr="00410907">
        <w:rPr>
          <w:rFonts w:ascii="Times New Roman" w:hAnsi="Times New Roman" w:cs="Times New Roman"/>
          <w:sz w:val="24"/>
          <w:szCs w:val="24"/>
        </w:rPr>
        <w:t>рода.</w:t>
      </w:r>
    </w:p>
    <w:p w:rsidR="00273D7A" w:rsidRPr="00410907" w:rsidRDefault="00273D7A" w:rsidP="00273D7A">
      <w:pPr>
        <w:numPr>
          <w:ilvl w:val="0"/>
          <w:numId w:val="1"/>
        </w:numPr>
        <w:tabs>
          <w:tab w:val="clear" w:pos="720"/>
          <w:tab w:val="left" w:pos="1134"/>
        </w:tabs>
        <w:kinsoku w:val="0"/>
        <w:overflowPunct w:val="0"/>
        <w:autoSpaceDE w:val="0"/>
        <w:autoSpaceDN w:val="0"/>
        <w:adjustRightInd w:val="0"/>
        <w:spacing w:before="60" w:after="0" w:line="240" w:lineRule="auto"/>
        <w:ind w:left="1134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10907">
        <w:rPr>
          <w:rFonts w:ascii="Times New Roman" w:hAnsi="Times New Roman" w:cs="Times New Roman"/>
          <w:sz w:val="24"/>
          <w:szCs w:val="24"/>
        </w:rPr>
        <w:t>Вода. Строение молекулы. Межмолекулярная водородная связь. Химические свойства воды.</w:t>
      </w:r>
    </w:p>
    <w:p w:rsidR="00273D7A" w:rsidRPr="00410907" w:rsidRDefault="00273D7A" w:rsidP="00273D7A">
      <w:pPr>
        <w:numPr>
          <w:ilvl w:val="0"/>
          <w:numId w:val="1"/>
        </w:numPr>
        <w:tabs>
          <w:tab w:val="clear" w:pos="720"/>
          <w:tab w:val="left" w:pos="1134"/>
        </w:tabs>
        <w:kinsoku w:val="0"/>
        <w:overflowPunct w:val="0"/>
        <w:autoSpaceDE w:val="0"/>
        <w:autoSpaceDN w:val="0"/>
        <w:adjustRightInd w:val="0"/>
        <w:spacing w:before="60" w:after="0" w:line="240" w:lineRule="auto"/>
        <w:ind w:left="1134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10907">
        <w:rPr>
          <w:rFonts w:ascii="Times New Roman" w:hAnsi="Times New Roman" w:cs="Times New Roman"/>
          <w:sz w:val="24"/>
          <w:szCs w:val="24"/>
        </w:rPr>
        <w:t>Кислород. Строение атома и молекулы, химические свойства. Соединения ки</w:t>
      </w:r>
      <w:r w:rsidRPr="00410907">
        <w:rPr>
          <w:rFonts w:ascii="Times New Roman" w:hAnsi="Times New Roman" w:cs="Times New Roman"/>
          <w:sz w:val="24"/>
          <w:szCs w:val="24"/>
        </w:rPr>
        <w:t>с</w:t>
      </w:r>
      <w:r w:rsidRPr="00410907">
        <w:rPr>
          <w:rFonts w:ascii="Times New Roman" w:hAnsi="Times New Roman" w:cs="Times New Roman"/>
          <w:sz w:val="24"/>
          <w:szCs w:val="24"/>
        </w:rPr>
        <w:t>лорода. Озон.</w:t>
      </w:r>
    </w:p>
    <w:p w:rsidR="00273D7A" w:rsidRPr="00410907" w:rsidRDefault="00273D7A" w:rsidP="00273D7A">
      <w:pPr>
        <w:numPr>
          <w:ilvl w:val="0"/>
          <w:numId w:val="1"/>
        </w:numPr>
        <w:tabs>
          <w:tab w:val="clear" w:pos="720"/>
          <w:tab w:val="left" w:pos="1134"/>
        </w:tabs>
        <w:kinsoku w:val="0"/>
        <w:overflowPunct w:val="0"/>
        <w:autoSpaceDE w:val="0"/>
        <w:autoSpaceDN w:val="0"/>
        <w:adjustRightInd w:val="0"/>
        <w:spacing w:before="60" w:after="0" w:line="240" w:lineRule="auto"/>
        <w:ind w:left="1134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10907">
        <w:rPr>
          <w:rFonts w:ascii="Times New Roman" w:hAnsi="Times New Roman" w:cs="Times New Roman"/>
          <w:sz w:val="24"/>
          <w:szCs w:val="24"/>
        </w:rPr>
        <w:t>Галогены. Строение атома и молекулы, химические свойства. Соединения г</w:t>
      </w:r>
      <w:r w:rsidRPr="00410907">
        <w:rPr>
          <w:rFonts w:ascii="Times New Roman" w:hAnsi="Times New Roman" w:cs="Times New Roman"/>
          <w:sz w:val="24"/>
          <w:szCs w:val="24"/>
        </w:rPr>
        <w:t>а</w:t>
      </w:r>
      <w:r w:rsidRPr="00410907">
        <w:rPr>
          <w:rFonts w:ascii="Times New Roman" w:hAnsi="Times New Roman" w:cs="Times New Roman"/>
          <w:sz w:val="24"/>
          <w:szCs w:val="24"/>
        </w:rPr>
        <w:t>логенов.</w:t>
      </w:r>
    </w:p>
    <w:p w:rsidR="00273D7A" w:rsidRPr="00410907" w:rsidRDefault="00273D7A" w:rsidP="00273D7A">
      <w:pPr>
        <w:numPr>
          <w:ilvl w:val="0"/>
          <w:numId w:val="1"/>
        </w:numPr>
        <w:tabs>
          <w:tab w:val="clear" w:pos="720"/>
          <w:tab w:val="left" w:pos="1134"/>
        </w:tabs>
        <w:kinsoku w:val="0"/>
        <w:overflowPunct w:val="0"/>
        <w:autoSpaceDE w:val="0"/>
        <w:autoSpaceDN w:val="0"/>
        <w:adjustRightInd w:val="0"/>
        <w:spacing w:before="60" w:after="0" w:line="240" w:lineRule="auto"/>
        <w:ind w:left="1134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10907">
        <w:rPr>
          <w:rFonts w:ascii="Times New Roman" w:hAnsi="Times New Roman" w:cs="Times New Roman"/>
          <w:sz w:val="24"/>
          <w:szCs w:val="24"/>
        </w:rPr>
        <w:t>Хлор. Строение атома и молекулы, химические свойства. Кислородные соед</w:t>
      </w:r>
      <w:r w:rsidRPr="00410907">
        <w:rPr>
          <w:rFonts w:ascii="Times New Roman" w:hAnsi="Times New Roman" w:cs="Times New Roman"/>
          <w:sz w:val="24"/>
          <w:szCs w:val="24"/>
        </w:rPr>
        <w:t>и</w:t>
      </w:r>
      <w:r w:rsidRPr="00410907">
        <w:rPr>
          <w:rFonts w:ascii="Times New Roman" w:hAnsi="Times New Roman" w:cs="Times New Roman"/>
          <w:sz w:val="24"/>
          <w:szCs w:val="24"/>
        </w:rPr>
        <w:t>нения хлора.</w:t>
      </w:r>
    </w:p>
    <w:p w:rsidR="00273D7A" w:rsidRPr="00410907" w:rsidRDefault="00273D7A" w:rsidP="00273D7A">
      <w:pPr>
        <w:numPr>
          <w:ilvl w:val="0"/>
          <w:numId w:val="1"/>
        </w:numPr>
        <w:tabs>
          <w:tab w:val="clear" w:pos="720"/>
          <w:tab w:val="left" w:pos="1134"/>
        </w:tabs>
        <w:kinsoku w:val="0"/>
        <w:overflowPunct w:val="0"/>
        <w:autoSpaceDE w:val="0"/>
        <w:autoSpaceDN w:val="0"/>
        <w:adjustRightInd w:val="0"/>
        <w:spacing w:before="60" w:after="0" w:line="240" w:lineRule="auto"/>
        <w:ind w:left="1134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10907">
        <w:rPr>
          <w:rFonts w:ascii="Times New Roman" w:hAnsi="Times New Roman" w:cs="Times New Roman"/>
          <w:sz w:val="24"/>
          <w:szCs w:val="24"/>
        </w:rPr>
        <w:t>Сера. Строение атома, химические свойства. Соединения серы.</w:t>
      </w:r>
    </w:p>
    <w:p w:rsidR="00273D7A" w:rsidRPr="00410907" w:rsidRDefault="00273D7A" w:rsidP="00273D7A">
      <w:pPr>
        <w:numPr>
          <w:ilvl w:val="0"/>
          <w:numId w:val="1"/>
        </w:numPr>
        <w:tabs>
          <w:tab w:val="clear" w:pos="720"/>
          <w:tab w:val="left" w:pos="1134"/>
        </w:tabs>
        <w:kinsoku w:val="0"/>
        <w:overflowPunct w:val="0"/>
        <w:autoSpaceDE w:val="0"/>
        <w:autoSpaceDN w:val="0"/>
        <w:adjustRightInd w:val="0"/>
        <w:spacing w:before="60" w:after="0" w:line="240" w:lineRule="auto"/>
        <w:ind w:left="1134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10907">
        <w:rPr>
          <w:rFonts w:ascii="Times New Roman" w:hAnsi="Times New Roman" w:cs="Times New Roman"/>
          <w:sz w:val="24"/>
          <w:szCs w:val="24"/>
        </w:rPr>
        <w:t>Азот. Строение атома и молекулы, химические свойства. Соединения азота. Азотные удобрения.</w:t>
      </w:r>
    </w:p>
    <w:p w:rsidR="00273D7A" w:rsidRPr="00410907" w:rsidRDefault="00273D7A" w:rsidP="00273D7A">
      <w:pPr>
        <w:numPr>
          <w:ilvl w:val="0"/>
          <w:numId w:val="1"/>
        </w:numPr>
        <w:tabs>
          <w:tab w:val="clear" w:pos="720"/>
          <w:tab w:val="left" w:pos="1134"/>
        </w:tabs>
        <w:kinsoku w:val="0"/>
        <w:overflowPunct w:val="0"/>
        <w:autoSpaceDE w:val="0"/>
        <w:autoSpaceDN w:val="0"/>
        <w:adjustRightInd w:val="0"/>
        <w:spacing w:before="60" w:after="0" w:line="240" w:lineRule="auto"/>
        <w:ind w:left="1134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10907">
        <w:rPr>
          <w:rFonts w:ascii="Times New Roman" w:hAnsi="Times New Roman" w:cs="Times New Roman"/>
          <w:sz w:val="24"/>
          <w:szCs w:val="24"/>
        </w:rPr>
        <w:t>Аммиак, его химические свойства. Образование донорно-акцепторной связи на примере катиона аммония. Соединения аммония.</w:t>
      </w:r>
    </w:p>
    <w:p w:rsidR="00273D7A" w:rsidRPr="00410907" w:rsidRDefault="00273D7A" w:rsidP="00273D7A">
      <w:pPr>
        <w:numPr>
          <w:ilvl w:val="0"/>
          <w:numId w:val="1"/>
        </w:numPr>
        <w:tabs>
          <w:tab w:val="clear" w:pos="720"/>
          <w:tab w:val="left" w:pos="1134"/>
        </w:tabs>
        <w:kinsoku w:val="0"/>
        <w:overflowPunct w:val="0"/>
        <w:autoSpaceDE w:val="0"/>
        <w:autoSpaceDN w:val="0"/>
        <w:adjustRightInd w:val="0"/>
        <w:spacing w:before="60" w:after="0" w:line="240" w:lineRule="auto"/>
        <w:ind w:left="1134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10907">
        <w:rPr>
          <w:rFonts w:ascii="Times New Roman" w:hAnsi="Times New Roman" w:cs="Times New Roman"/>
          <w:sz w:val="24"/>
          <w:szCs w:val="24"/>
        </w:rPr>
        <w:t>Фосфор. Строение атома, химические свойства. Соединения фосфора. Фосфо</w:t>
      </w:r>
      <w:r w:rsidRPr="00410907">
        <w:rPr>
          <w:rFonts w:ascii="Times New Roman" w:hAnsi="Times New Roman" w:cs="Times New Roman"/>
          <w:sz w:val="24"/>
          <w:szCs w:val="24"/>
        </w:rPr>
        <w:t>р</w:t>
      </w:r>
      <w:r w:rsidRPr="00410907">
        <w:rPr>
          <w:rFonts w:ascii="Times New Roman" w:hAnsi="Times New Roman" w:cs="Times New Roman"/>
          <w:sz w:val="24"/>
          <w:szCs w:val="24"/>
        </w:rPr>
        <w:t>ные удобрения.</w:t>
      </w:r>
    </w:p>
    <w:p w:rsidR="00273D7A" w:rsidRPr="00410907" w:rsidRDefault="00273D7A" w:rsidP="00273D7A">
      <w:pPr>
        <w:numPr>
          <w:ilvl w:val="0"/>
          <w:numId w:val="1"/>
        </w:numPr>
        <w:tabs>
          <w:tab w:val="clear" w:pos="720"/>
          <w:tab w:val="left" w:pos="1134"/>
        </w:tabs>
        <w:kinsoku w:val="0"/>
        <w:overflowPunct w:val="0"/>
        <w:autoSpaceDE w:val="0"/>
        <w:autoSpaceDN w:val="0"/>
        <w:adjustRightInd w:val="0"/>
        <w:spacing w:before="60" w:after="0" w:line="240" w:lineRule="auto"/>
        <w:ind w:left="1134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10907">
        <w:rPr>
          <w:rFonts w:ascii="Times New Roman" w:hAnsi="Times New Roman" w:cs="Times New Roman"/>
          <w:sz w:val="24"/>
          <w:szCs w:val="24"/>
        </w:rPr>
        <w:t>Углерод. Строение атома, химические свойства. Аллотропные формы и соед</w:t>
      </w:r>
      <w:r w:rsidRPr="00410907">
        <w:rPr>
          <w:rFonts w:ascii="Times New Roman" w:hAnsi="Times New Roman" w:cs="Times New Roman"/>
          <w:sz w:val="24"/>
          <w:szCs w:val="24"/>
        </w:rPr>
        <w:t>и</w:t>
      </w:r>
      <w:r w:rsidRPr="00410907">
        <w:rPr>
          <w:rFonts w:ascii="Times New Roman" w:hAnsi="Times New Roman" w:cs="Times New Roman"/>
          <w:sz w:val="24"/>
          <w:szCs w:val="24"/>
        </w:rPr>
        <w:t>нения углерода. Понятие об органических соединениях.</w:t>
      </w:r>
    </w:p>
    <w:p w:rsidR="00273D7A" w:rsidRPr="00410907" w:rsidRDefault="00273D7A" w:rsidP="00273D7A">
      <w:pPr>
        <w:numPr>
          <w:ilvl w:val="0"/>
          <w:numId w:val="1"/>
        </w:numPr>
        <w:tabs>
          <w:tab w:val="clear" w:pos="720"/>
          <w:tab w:val="left" w:pos="1134"/>
        </w:tabs>
        <w:kinsoku w:val="0"/>
        <w:overflowPunct w:val="0"/>
        <w:autoSpaceDE w:val="0"/>
        <w:autoSpaceDN w:val="0"/>
        <w:adjustRightInd w:val="0"/>
        <w:spacing w:before="60" w:after="0" w:line="240" w:lineRule="auto"/>
        <w:ind w:left="1134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10907">
        <w:rPr>
          <w:rFonts w:ascii="Times New Roman" w:hAnsi="Times New Roman" w:cs="Times New Roman"/>
          <w:sz w:val="24"/>
          <w:szCs w:val="24"/>
        </w:rPr>
        <w:t>Кремний. Строение атома, химические свойства. Соединения кремния.</w:t>
      </w:r>
    </w:p>
    <w:p w:rsidR="00273D7A" w:rsidRPr="00410907" w:rsidRDefault="00273D7A" w:rsidP="00273D7A">
      <w:pPr>
        <w:numPr>
          <w:ilvl w:val="0"/>
          <w:numId w:val="1"/>
        </w:numPr>
        <w:tabs>
          <w:tab w:val="clear" w:pos="720"/>
          <w:tab w:val="left" w:pos="1134"/>
        </w:tabs>
        <w:kinsoku w:val="0"/>
        <w:overflowPunct w:val="0"/>
        <w:autoSpaceDE w:val="0"/>
        <w:autoSpaceDN w:val="0"/>
        <w:adjustRightInd w:val="0"/>
        <w:spacing w:before="60" w:after="0" w:line="240" w:lineRule="auto"/>
        <w:ind w:left="1134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10907">
        <w:rPr>
          <w:rFonts w:ascii="Times New Roman" w:hAnsi="Times New Roman" w:cs="Times New Roman"/>
          <w:sz w:val="24"/>
          <w:szCs w:val="24"/>
        </w:rPr>
        <w:t>Щелочные металлы. Особенности строения их атомов, химические свойства. Соединения щелочных металлов. Калийные удобрения.</w:t>
      </w:r>
    </w:p>
    <w:p w:rsidR="00273D7A" w:rsidRPr="00410907" w:rsidRDefault="00273D7A" w:rsidP="00273D7A">
      <w:pPr>
        <w:numPr>
          <w:ilvl w:val="0"/>
          <w:numId w:val="1"/>
        </w:numPr>
        <w:tabs>
          <w:tab w:val="clear" w:pos="720"/>
          <w:tab w:val="left" w:pos="1134"/>
        </w:tabs>
        <w:kinsoku w:val="0"/>
        <w:overflowPunct w:val="0"/>
        <w:autoSpaceDE w:val="0"/>
        <w:autoSpaceDN w:val="0"/>
        <w:adjustRightInd w:val="0"/>
        <w:spacing w:before="60" w:after="0" w:line="240" w:lineRule="auto"/>
        <w:ind w:left="1134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10907">
        <w:rPr>
          <w:rFonts w:ascii="Times New Roman" w:hAnsi="Times New Roman" w:cs="Times New Roman"/>
          <w:sz w:val="24"/>
          <w:szCs w:val="24"/>
        </w:rPr>
        <w:t>Щелочноземельные металлы. Строение их атомов, химические свойства. С</w:t>
      </w:r>
      <w:r w:rsidRPr="00410907">
        <w:rPr>
          <w:rFonts w:ascii="Times New Roman" w:hAnsi="Times New Roman" w:cs="Times New Roman"/>
          <w:sz w:val="24"/>
          <w:szCs w:val="24"/>
        </w:rPr>
        <w:t>о</w:t>
      </w:r>
      <w:r w:rsidRPr="00410907">
        <w:rPr>
          <w:rFonts w:ascii="Times New Roman" w:hAnsi="Times New Roman" w:cs="Times New Roman"/>
          <w:sz w:val="24"/>
          <w:szCs w:val="24"/>
        </w:rPr>
        <w:t>единения щелочноземельных металлов.</w:t>
      </w:r>
    </w:p>
    <w:p w:rsidR="00273D7A" w:rsidRPr="00410907" w:rsidRDefault="00273D7A" w:rsidP="00273D7A">
      <w:pPr>
        <w:numPr>
          <w:ilvl w:val="0"/>
          <w:numId w:val="1"/>
        </w:numPr>
        <w:tabs>
          <w:tab w:val="clear" w:pos="720"/>
          <w:tab w:val="left" w:pos="1134"/>
        </w:tabs>
        <w:kinsoku w:val="0"/>
        <w:overflowPunct w:val="0"/>
        <w:autoSpaceDE w:val="0"/>
        <w:autoSpaceDN w:val="0"/>
        <w:adjustRightInd w:val="0"/>
        <w:spacing w:before="60" w:after="0" w:line="240" w:lineRule="auto"/>
        <w:ind w:left="1134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10907">
        <w:rPr>
          <w:rFonts w:ascii="Times New Roman" w:hAnsi="Times New Roman" w:cs="Times New Roman"/>
          <w:sz w:val="24"/>
          <w:szCs w:val="24"/>
        </w:rPr>
        <w:t>Алюминий. Строение атома, химические свойства. Соединения алюминия.</w:t>
      </w:r>
    </w:p>
    <w:p w:rsidR="00273D7A" w:rsidRPr="00410907" w:rsidRDefault="00273D7A" w:rsidP="00273D7A">
      <w:pPr>
        <w:numPr>
          <w:ilvl w:val="0"/>
          <w:numId w:val="1"/>
        </w:numPr>
        <w:tabs>
          <w:tab w:val="clear" w:pos="720"/>
          <w:tab w:val="left" w:pos="1134"/>
        </w:tabs>
        <w:kinsoku w:val="0"/>
        <w:overflowPunct w:val="0"/>
        <w:autoSpaceDE w:val="0"/>
        <w:autoSpaceDN w:val="0"/>
        <w:adjustRightInd w:val="0"/>
        <w:spacing w:before="60" w:after="0" w:line="240" w:lineRule="auto"/>
        <w:ind w:left="1134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10907">
        <w:rPr>
          <w:rFonts w:ascii="Times New Roman" w:hAnsi="Times New Roman" w:cs="Times New Roman"/>
          <w:sz w:val="24"/>
          <w:szCs w:val="24"/>
        </w:rPr>
        <w:t>Идентификация веществ. Качественный и количественный анализ.</w:t>
      </w:r>
    </w:p>
    <w:p w:rsidR="003933A9" w:rsidRDefault="003933A9"/>
    <w:sectPr w:rsidR="00393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E1ECB"/>
    <w:multiLevelType w:val="hybridMultilevel"/>
    <w:tmpl w:val="0596C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D7A"/>
    <w:rsid w:val="00273D7A"/>
    <w:rsid w:val="003933A9"/>
    <w:rsid w:val="0086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3D7A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273D7A"/>
    <w:rPr>
      <w:rFonts w:ascii="Times New Roman" w:eastAsia="Times New Roman" w:hAnsi="Times New Roman" w:cs="Times New Roman"/>
      <w:i/>
      <w:iCs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3D7A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273D7A"/>
    <w:rPr>
      <w:rFonts w:ascii="Times New Roman" w:eastAsia="Times New Roman" w:hAnsi="Times New Roman" w:cs="Times New Roman"/>
      <w:i/>
      <w:iCs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Lany1</dc:creator>
  <cp:lastModifiedBy>Lany1</cp:lastModifiedBy>
  <cp:revision>2</cp:revision>
  <dcterms:created xsi:type="dcterms:W3CDTF">2016-09-13T12:58:00Z</dcterms:created>
  <dcterms:modified xsi:type="dcterms:W3CDTF">2016-09-13T13:00:00Z</dcterms:modified>
</cp:coreProperties>
</file>