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105" w:rsidRPr="00D8050A" w:rsidRDefault="00E80105" w:rsidP="00E80105">
      <w:pPr>
        <w:pStyle w:val="2"/>
      </w:pPr>
      <w:bookmarkStart w:id="0" w:name="_Toc93423559"/>
      <w:r>
        <w:t xml:space="preserve">§ 3.3 </w:t>
      </w:r>
      <w:r w:rsidRPr="00D8050A">
        <w:t>Карбоновые кислоты</w:t>
      </w:r>
      <w:r>
        <w:t>. Мыла</w:t>
      </w:r>
      <w:bookmarkEnd w:id="0"/>
    </w:p>
    <w:p w:rsidR="00E80105" w:rsidRDefault="00E80105" w:rsidP="00E80105">
      <w:pPr>
        <w:pStyle w:val="Default"/>
        <w:numPr>
          <w:ilvl w:val="0"/>
          <w:numId w:val="18"/>
        </w:numPr>
        <w:spacing w:before="120" w:after="120"/>
        <w:ind w:left="425" w:hanging="357"/>
        <w:jc w:val="both"/>
        <w:rPr>
          <w:bCs/>
          <w:sz w:val="32"/>
          <w:szCs w:val="32"/>
        </w:rPr>
      </w:pPr>
      <w:r w:rsidRPr="00D8050A">
        <w:rPr>
          <w:b/>
          <w:bCs/>
          <w:sz w:val="32"/>
          <w:szCs w:val="32"/>
        </w:rPr>
        <w:t xml:space="preserve">Карбоновые кислоты </w:t>
      </w:r>
      <w:r w:rsidRPr="00D8050A">
        <w:rPr>
          <w:bCs/>
          <w:sz w:val="32"/>
          <w:szCs w:val="32"/>
        </w:rPr>
        <w:t>– это органические вещества, молек</w:t>
      </w:r>
      <w:r w:rsidRPr="00D8050A">
        <w:rPr>
          <w:bCs/>
          <w:sz w:val="32"/>
          <w:szCs w:val="32"/>
        </w:rPr>
        <w:t>у</w:t>
      </w:r>
      <w:r w:rsidRPr="00D8050A">
        <w:rPr>
          <w:bCs/>
          <w:sz w:val="32"/>
          <w:szCs w:val="32"/>
        </w:rPr>
        <w:t>лы которых   содержат   одну   или   несколько   карбоксил</w:t>
      </w:r>
      <w:r w:rsidRPr="00D8050A">
        <w:rPr>
          <w:bCs/>
          <w:sz w:val="32"/>
          <w:szCs w:val="32"/>
        </w:rPr>
        <w:t>ь</w:t>
      </w:r>
      <w:r w:rsidRPr="00D8050A">
        <w:rPr>
          <w:bCs/>
          <w:sz w:val="32"/>
          <w:szCs w:val="32"/>
        </w:rPr>
        <w:t>ных   групп   (-СOOH), соединённых с углеводородным рад</w:t>
      </w:r>
      <w:r w:rsidRPr="00D8050A">
        <w:rPr>
          <w:bCs/>
          <w:sz w:val="32"/>
          <w:szCs w:val="32"/>
        </w:rPr>
        <w:t>и</w:t>
      </w:r>
      <w:r w:rsidRPr="00D8050A">
        <w:rPr>
          <w:bCs/>
          <w:sz w:val="32"/>
          <w:szCs w:val="32"/>
        </w:rPr>
        <w:t xml:space="preserve">калом. </w:t>
      </w:r>
    </w:p>
    <w:p w:rsidR="00E80105" w:rsidRPr="00D8050A" w:rsidRDefault="00E80105" w:rsidP="00E80105">
      <w:pPr>
        <w:pStyle w:val="Default"/>
        <w:spacing w:before="120" w:after="120"/>
        <w:ind w:left="68"/>
        <w:jc w:val="both"/>
        <w:rPr>
          <w:bCs/>
          <w:sz w:val="32"/>
          <w:szCs w:val="32"/>
        </w:rPr>
      </w:pPr>
      <w:r w:rsidRPr="00D8050A">
        <w:rPr>
          <w:bCs/>
          <w:sz w:val="32"/>
          <w:szCs w:val="32"/>
        </w:rPr>
        <w:t xml:space="preserve">Карбоксильная группа или </w:t>
      </w:r>
      <w:r w:rsidRPr="00D8050A">
        <w:rPr>
          <w:bCs/>
          <w:i/>
          <w:sz w:val="32"/>
          <w:szCs w:val="32"/>
        </w:rPr>
        <w:t>карбоксил</w:t>
      </w:r>
      <w:r w:rsidRPr="00D8050A">
        <w:rPr>
          <w:bCs/>
          <w:sz w:val="32"/>
          <w:szCs w:val="32"/>
        </w:rPr>
        <w:t xml:space="preserve"> представляет собой соч</w:t>
      </w:r>
      <w:r w:rsidRPr="00D8050A">
        <w:rPr>
          <w:bCs/>
          <w:sz w:val="32"/>
          <w:szCs w:val="32"/>
        </w:rPr>
        <w:t>е</w:t>
      </w:r>
      <w:r w:rsidRPr="00D8050A">
        <w:rPr>
          <w:bCs/>
          <w:sz w:val="32"/>
          <w:szCs w:val="32"/>
        </w:rPr>
        <w:t>тание карбонильной и гидроксильной группы:</w:t>
      </w:r>
    </w:p>
    <w:p w:rsidR="00E80105" w:rsidRPr="00D8050A" w:rsidRDefault="00E80105" w:rsidP="00E80105">
      <w:pPr>
        <w:ind w:firstLine="0"/>
        <w:jc w:val="center"/>
        <w:rPr>
          <w:bCs/>
          <w:sz w:val="32"/>
          <w:szCs w:val="32"/>
        </w:rPr>
      </w:pPr>
      <w:r w:rsidRPr="00D8050A">
        <w:rPr>
          <w:bCs/>
          <w:noProof/>
          <w:sz w:val="32"/>
          <w:szCs w:val="32"/>
        </w:rPr>
        <w:drawing>
          <wp:inline distT="0" distB="0" distL="0" distR="0" wp14:anchorId="65C6F054" wp14:editId="1BFEC5F9">
            <wp:extent cx="1050419" cy="812800"/>
            <wp:effectExtent l="19050" t="0" r="0" b="0"/>
            <wp:docPr id="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12" cy="81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D8050A" w:rsidRDefault="00E80105" w:rsidP="00E80105">
      <w:pPr>
        <w:ind w:firstLine="0"/>
        <w:rPr>
          <w:bCs/>
          <w:sz w:val="32"/>
          <w:szCs w:val="32"/>
        </w:rPr>
      </w:pPr>
      <w:r w:rsidRPr="00D8050A">
        <w:rPr>
          <w:bCs/>
          <w:sz w:val="32"/>
          <w:szCs w:val="32"/>
        </w:rPr>
        <w:t>Взаимное влияние атомов карбонила и гидроксила определяет свойства карбоксильной группы.</w:t>
      </w:r>
    </w:p>
    <w:p w:rsidR="00E80105" w:rsidRPr="00D8050A" w:rsidRDefault="00E80105" w:rsidP="00E80105">
      <w:pPr>
        <w:pStyle w:val="4"/>
      </w:pPr>
      <w:bookmarkStart w:id="1" w:name="_Toc93155320"/>
      <w:r w:rsidRPr="00D8050A">
        <w:t>Классификация карбоновых кислот</w:t>
      </w:r>
      <w:bookmarkEnd w:id="1"/>
    </w:p>
    <w:p w:rsidR="00E80105" w:rsidRPr="00D8050A" w:rsidRDefault="00E80105" w:rsidP="00E80105">
      <w:pPr>
        <w:rPr>
          <w:sz w:val="32"/>
          <w:szCs w:val="32"/>
        </w:rPr>
      </w:pPr>
      <w:r w:rsidRPr="00D8050A">
        <w:rPr>
          <w:spacing w:val="-6"/>
          <w:sz w:val="32"/>
          <w:szCs w:val="32"/>
        </w:rPr>
        <w:t>Карбоновые кислоты можно классифицировать по разным признакам</w:t>
      </w:r>
      <w:r w:rsidRPr="00D8050A">
        <w:rPr>
          <w:sz w:val="32"/>
          <w:szCs w:val="32"/>
        </w:rPr>
        <w:t>.</w:t>
      </w:r>
    </w:p>
    <w:p w:rsidR="00E80105" w:rsidRPr="00D8050A" w:rsidRDefault="00E80105" w:rsidP="00E80105">
      <w:pPr>
        <w:ind w:firstLine="0"/>
        <w:rPr>
          <w:sz w:val="32"/>
          <w:szCs w:val="32"/>
        </w:rPr>
      </w:pPr>
      <w:r w:rsidRPr="00D8050A">
        <w:rPr>
          <w:b/>
          <w:sz w:val="32"/>
          <w:szCs w:val="32"/>
        </w:rPr>
        <w:t>1. По строению углеводородного радикала</w:t>
      </w:r>
      <w:r w:rsidRPr="00D8050A">
        <w:rPr>
          <w:sz w:val="32"/>
          <w:szCs w:val="32"/>
        </w:rPr>
        <w:t>:</w:t>
      </w:r>
    </w:p>
    <w:p w:rsidR="00E80105" w:rsidRPr="00D8050A" w:rsidRDefault="00E80105" w:rsidP="00E80105">
      <w:pPr>
        <w:pStyle w:val="a5"/>
        <w:numPr>
          <w:ilvl w:val="0"/>
          <w:numId w:val="24"/>
        </w:numPr>
        <w:tabs>
          <w:tab w:val="left" w:pos="6957"/>
        </w:tabs>
        <w:spacing w:before="0"/>
        <w:ind w:left="709"/>
        <w:rPr>
          <w:sz w:val="32"/>
          <w:szCs w:val="32"/>
        </w:rPr>
      </w:pPr>
      <w:r w:rsidRPr="00D8050A">
        <w:rPr>
          <w:b/>
          <w:i/>
          <w:sz w:val="32"/>
          <w:szCs w:val="32"/>
        </w:rPr>
        <w:t>предельные</w:t>
      </w:r>
      <w:r w:rsidRPr="00D8050A">
        <w:rPr>
          <w:sz w:val="32"/>
          <w:szCs w:val="32"/>
        </w:rPr>
        <w:t>, содержащие предельные углеводородные р</w:t>
      </w:r>
      <w:r w:rsidRPr="00D8050A">
        <w:rPr>
          <w:sz w:val="32"/>
          <w:szCs w:val="32"/>
        </w:rPr>
        <w:t>а</w:t>
      </w:r>
      <w:r w:rsidRPr="00D8050A">
        <w:rPr>
          <w:sz w:val="32"/>
          <w:szCs w:val="32"/>
        </w:rPr>
        <w:t>дикалы;</w:t>
      </w:r>
    </w:p>
    <w:p w:rsidR="00E80105" w:rsidRPr="00D8050A" w:rsidRDefault="00E80105" w:rsidP="00E80105">
      <w:pPr>
        <w:pStyle w:val="a5"/>
        <w:numPr>
          <w:ilvl w:val="0"/>
          <w:numId w:val="24"/>
        </w:numPr>
        <w:tabs>
          <w:tab w:val="left" w:pos="6957"/>
        </w:tabs>
        <w:spacing w:before="0"/>
        <w:ind w:left="709"/>
        <w:rPr>
          <w:sz w:val="32"/>
          <w:szCs w:val="32"/>
        </w:rPr>
      </w:pPr>
      <w:r w:rsidRPr="00D8050A">
        <w:rPr>
          <w:b/>
          <w:i/>
          <w:sz w:val="32"/>
          <w:szCs w:val="32"/>
        </w:rPr>
        <w:t>непредельные</w:t>
      </w:r>
      <w:r w:rsidRPr="00D8050A">
        <w:rPr>
          <w:sz w:val="32"/>
          <w:szCs w:val="32"/>
        </w:rPr>
        <w:t>, содержащие непредельные углеводородные радикалы;</w:t>
      </w:r>
    </w:p>
    <w:p w:rsidR="00E80105" w:rsidRPr="00D8050A" w:rsidRDefault="00E80105" w:rsidP="00E80105">
      <w:pPr>
        <w:pStyle w:val="a5"/>
        <w:numPr>
          <w:ilvl w:val="0"/>
          <w:numId w:val="24"/>
        </w:numPr>
        <w:tabs>
          <w:tab w:val="left" w:pos="6957"/>
        </w:tabs>
        <w:spacing w:before="0"/>
        <w:ind w:left="709"/>
        <w:rPr>
          <w:b/>
          <w:sz w:val="32"/>
          <w:szCs w:val="32"/>
        </w:rPr>
      </w:pPr>
      <w:r w:rsidRPr="00D8050A">
        <w:rPr>
          <w:b/>
          <w:i/>
          <w:sz w:val="32"/>
          <w:szCs w:val="32"/>
        </w:rPr>
        <w:t>ароматические</w:t>
      </w:r>
      <w:r w:rsidRPr="00D8050A">
        <w:rPr>
          <w:sz w:val="32"/>
          <w:szCs w:val="32"/>
        </w:rPr>
        <w:t>, содержащие ароматические углеводоро</w:t>
      </w:r>
      <w:r w:rsidRPr="00D8050A">
        <w:rPr>
          <w:sz w:val="32"/>
          <w:szCs w:val="32"/>
        </w:rPr>
        <w:t>д</w:t>
      </w:r>
      <w:r w:rsidRPr="00D8050A">
        <w:rPr>
          <w:sz w:val="32"/>
          <w:szCs w:val="32"/>
        </w:rPr>
        <w:t>ные радикалы в главной цепи</w:t>
      </w:r>
      <w:r w:rsidRPr="00D8050A">
        <w:rPr>
          <w:b/>
          <w:sz w:val="32"/>
          <w:szCs w:val="32"/>
        </w:rPr>
        <w:t>.</w:t>
      </w:r>
    </w:p>
    <w:p w:rsidR="00E80105" w:rsidRPr="00D8050A" w:rsidRDefault="00E80105" w:rsidP="00E80105">
      <w:pPr>
        <w:ind w:firstLine="0"/>
        <w:rPr>
          <w:b/>
          <w:sz w:val="32"/>
          <w:szCs w:val="32"/>
        </w:rPr>
      </w:pPr>
      <w:r w:rsidRPr="00D8050A">
        <w:rPr>
          <w:b/>
          <w:sz w:val="32"/>
          <w:szCs w:val="32"/>
        </w:rPr>
        <w:t>2. По числу карбоксильных групп:</w:t>
      </w:r>
    </w:p>
    <w:p w:rsidR="00E80105" w:rsidRPr="00D8050A" w:rsidRDefault="00E80105" w:rsidP="00E80105">
      <w:pPr>
        <w:pStyle w:val="a5"/>
        <w:numPr>
          <w:ilvl w:val="0"/>
          <w:numId w:val="24"/>
        </w:numPr>
        <w:tabs>
          <w:tab w:val="left" w:pos="6957"/>
        </w:tabs>
        <w:spacing w:before="0"/>
        <w:ind w:left="709"/>
        <w:rPr>
          <w:b/>
          <w:i/>
          <w:sz w:val="32"/>
          <w:szCs w:val="32"/>
        </w:rPr>
      </w:pPr>
      <w:r w:rsidRPr="00D8050A">
        <w:rPr>
          <w:b/>
          <w:i/>
          <w:sz w:val="32"/>
          <w:szCs w:val="32"/>
        </w:rPr>
        <w:t>одноосновные</w:t>
      </w:r>
      <w:r w:rsidRPr="00D8050A">
        <w:rPr>
          <w:sz w:val="32"/>
          <w:szCs w:val="32"/>
        </w:rPr>
        <w:t>, содержащие одну функциональную группу;</w:t>
      </w:r>
    </w:p>
    <w:p w:rsidR="00E80105" w:rsidRPr="00D8050A" w:rsidRDefault="00E80105" w:rsidP="00E80105">
      <w:pPr>
        <w:pStyle w:val="a5"/>
        <w:numPr>
          <w:ilvl w:val="0"/>
          <w:numId w:val="24"/>
        </w:numPr>
        <w:tabs>
          <w:tab w:val="left" w:pos="6957"/>
        </w:tabs>
        <w:spacing w:before="0"/>
        <w:ind w:left="709"/>
        <w:rPr>
          <w:sz w:val="32"/>
          <w:szCs w:val="32"/>
        </w:rPr>
      </w:pPr>
      <w:r w:rsidRPr="00D8050A">
        <w:rPr>
          <w:b/>
          <w:i/>
          <w:sz w:val="32"/>
          <w:szCs w:val="32"/>
        </w:rPr>
        <w:t>многоосновные</w:t>
      </w:r>
      <w:r w:rsidRPr="00D8050A">
        <w:rPr>
          <w:sz w:val="32"/>
          <w:szCs w:val="32"/>
        </w:rPr>
        <w:t>, содержащие две и более функциональные группы.</w:t>
      </w:r>
    </w:p>
    <w:p w:rsidR="00E80105" w:rsidRPr="00D8050A" w:rsidRDefault="00E80105" w:rsidP="00E80105">
      <w:pPr>
        <w:pStyle w:val="4"/>
        <w:ind w:left="567" w:right="565"/>
      </w:pPr>
      <w:r w:rsidRPr="00D8050A">
        <w:rPr>
          <w:i/>
        </w:rPr>
        <w:t xml:space="preserve"> </w:t>
      </w:r>
      <w:r w:rsidRPr="00D8050A">
        <w:t>Номенклатура, изомерия и гомологические ряды карбоновых кислот</w:t>
      </w:r>
    </w:p>
    <w:p w:rsidR="00E80105" w:rsidRPr="00D8050A" w:rsidRDefault="00E80105" w:rsidP="00E80105">
      <w:pPr>
        <w:rPr>
          <w:spacing w:val="-4"/>
          <w:sz w:val="32"/>
          <w:szCs w:val="32"/>
          <w:shd w:val="clear" w:color="auto" w:fill="FFFFFF"/>
        </w:rPr>
      </w:pPr>
      <w:r w:rsidRPr="00D8050A">
        <w:rPr>
          <w:spacing w:val="-4"/>
          <w:sz w:val="32"/>
          <w:szCs w:val="32"/>
        </w:rPr>
        <w:t xml:space="preserve">Систематические названия карбоновых кислот </w:t>
      </w:r>
      <w:r w:rsidRPr="00D8050A">
        <w:rPr>
          <w:spacing w:val="-4"/>
          <w:sz w:val="32"/>
          <w:szCs w:val="32"/>
          <w:shd w:val="clear" w:color="auto" w:fill="FFFFFF"/>
        </w:rPr>
        <w:t xml:space="preserve">образуются от названий соответствующих алканов с добавлением суффикса </w:t>
      </w:r>
      <w:r w:rsidRPr="00D8050A">
        <w:rPr>
          <w:b/>
          <w:i/>
          <w:spacing w:val="-4"/>
          <w:sz w:val="32"/>
          <w:szCs w:val="32"/>
          <w:shd w:val="clear" w:color="auto" w:fill="FFFFFF"/>
        </w:rPr>
        <w:t>–овая</w:t>
      </w:r>
      <w:r w:rsidRPr="00D8050A">
        <w:rPr>
          <w:spacing w:val="-4"/>
          <w:sz w:val="32"/>
          <w:szCs w:val="32"/>
          <w:shd w:val="clear" w:color="auto" w:fill="FFFFFF"/>
        </w:rPr>
        <w:t xml:space="preserve"> и слова «кислота». Карбоксильная группа всегда находится у пе</w:t>
      </w:r>
      <w:r w:rsidRPr="00D8050A">
        <w:rPr>
          <w:spacing w:val="-4"/>
          <w:sz w:val="32"/>
          <w:szCs w:val="32"/>
          <w:shd w:val="clear" w:color="auto" w:fill="FFFFFF"/>
        </w:rPr>
        <w:t>р</w:t>
      </w:r>
      <w:r w:rsidRPr="00D8050A">
        <w:rPr>
          <w:spacing w:val="-4"/>
          <w:sz w:val="32"/>
          <w:szCs w:val="32"/>
          <w:shd w:val="clear" w:color="auto" w:fill="FFFFFF"/>
        </w:rPr>
        <w:t xml:space="preserve">вого углеродного атома в цепи. В таблице 1 приведены названия </w:t>
      </w:r>
      <w:r w:rsidRPr="00D8050A">
        <w:rPr>
          <w:spacing w:val="-4"/>
          <w:sz w:val="32"/>
          <w:szCs w:val="32"/>
          <w:shd w:val="clear" w:color="auto" w:fill="FFFFFF"/>
        </w:rPr>
        <w:lastRenderedPageBreak/>
        <w:t>первых представителей гомологических рядов одно- и многоосно</w:t>
      </w:r>
      <w:r w:rsidRPr="00D8050A">
        <w:rPr>
          <w:spacing w:val="-4"/>
          <w:sz w:val="32"/>
          <w:szCs w:val="32"/>
          <w:shd w:val="clear" w:color="auto" w:fill="FFFFFF"/>
        </w:rPr>
        <w:t>в</w:t>
      </w:r>
      <w:r w:rsidRPr="00D8050A">
        <w:rPr>
          <w:spacing w:val="-4"/>
          <w:sz w:val="32"/>
          <w:szCs w:val="32"/>
          <w:shd w:val="clear" w:color="auto" w:fill="FFFFFF"/>
        </w:rPr>
        <w:t xml:space="preserve">ных карбоновых кислот. </w:t>
      </w:r>
    </w:p>
    <w:p w:rsidR="00E80105" w:rsidRPr="00985A92" w:rsidRDefault="00E80105" w:rsidP="00E80105">
      <w:pPr>
        <w:ind w:right="281" w:firstLine="1134"/>
        <w:jc w:val="right"/>
        <w:rPr>
          <w:b/>
          <w:i/>
          <w:sz w:val="30"/>
          <w:szCs w:val="30"/>
          <w:shd w:val="clear" w:color="auto" w:fill="FFFFFF"/>
        </w:rPr>
      </w:pPr>
      <w:r w:rsidRPr="00985A92">
        <w:rPr>
          <w:b/>
          <w:i/>
          <w:sz w:val="30"/>
          <w:szCs w:val="30"/>
          <w:shd w:val="clear" w:color="auto" w:fill="FFFFFF"/>
        </w:rPr>
        <w:t>Таблица 10. Систематические и тривиальные названия некоторых карбоновых кислот</w:t>
      </w:r>
    </w:p>
    <w:tbl>
      <w:tblPr>
        <w:tblStyle w:val="a6"/>
        <w:tblW w:w="9180" w:type="dxa"/>
        <w:tblLayout w:type="fixed"/>
        <w:tblLook w:val="04A0" w:firstRow="1" w:lastRow="0" w:firstColumn="1" w:lastColumn="0" w:noHBand="0" w:noVBand="1"/>
      </w:tblPr>
      <w:tblGrid>
        <w:gridCol w:w="3007"/>
        <w:gridCol w:w="2346"/>
        <w:gridCol w:w="3827"/>
      </w:tblGrid>
      <w:tr w:rsidR="00E80105" w:rsidRPr="00D8050A" w:rsidTr="004444A0">
        <w:trPr>
          <w:tblHeader/>
        </w:trPr>
        <w:tc>
          <w:tcPr>
            <w:tcW w:w="300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i/>
                <w:sz w:val="32"/>
                <w:szCs w:val="32"/>
                <w:shd w:val="clear" w:color="auto" w:fill="FFFFFF"/>
              </w:rPr>
            </w:pPr>
            <w:r w:rsidRPr="00D8050A">
              <w:rPr>
                <w:i/>
                <w:sz w:val="32"/>
                <w:szCs w:val="32"/>
                <w:shd w:val="clear" w:color="auto" w:fill="FFFFFF"/>
              </w:rPr>
              <w:t xml:space="preserve">Систематическое </w:t>
            </w:r>
          </w:p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i/>
                <w:sz w:val="32"/>
                <w:szCs w:val="32"/>
                <w:shd w:val="clear" w:color="auto" w:fill="FFFFFF"/>
              </w:rPr>
            </w:pPr>
            <w:r w:rsidRPr="00D8050A">
              <w:rPr>
                <w:i/>
                <w:sz w:val="32"/>
                <w:szCs w:val="32"/>
                <w:shd w:val="clear" w:color="auto" w:fill="FFFFFF"/>
              </w:rPr>
              <w:t>название</w:t>
            </w:r>
          </w:p>
        </w:tc>
        <w:tc>
          <w:tcPr>
            <w:tcW w:w="2346" w:type="dxa"/>
            <w:vAlign w:val="center"/>
          </w:tcPr>
          <w:p w:rsidR="00E80105" w:rsidRDefault="00E80105" w:rsidP="004444A0">
            <w:pPr>
              <w:spacing w:before="0"/>
              <w:ind w:firstLine="0"/>
              <w:jc w:val="center"/>
              <w:rPr>
                <w:i/>
                <w:sz w:val="32"/>
                <w:szCs w:val="32"/>
                <w:shd w:val="clear" w:color="auto" w:fill="FFFFFF"/>
              </w:rPr>
            </w:pPr>
            <w:r w:rsidRPr="00D8050A">
              <w:rPr>
                <w:i/>
                <w:sz w:val="32"/>
                <w:szCs w:val="32"/>
                <w:shd w:val="clear" w:color="auto" w:fill="FFFFFF"/>
              </w:rPr>
              <w:t xml:space="preserve">Тривиальное </w:t>
            </w:r>
          </w:p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i/>
                <w:sz w:val="32"/>
                <w:szCs w:val="32"/>
                <w:shd w:val="clear" w:color="auto" w:fill="FFFFFF"/>
              </w:rPr>
            </w:pPr>
            <w:r w:rsidRPr="00D8050A">
              <w:rPr>
                <w:i/>
                <w:sz w:val="32"/>
                <w:szCs w:val="32"/>
                <w:shd w:val="clear" w:color="auto" w:fill="FFFFFF"/>
              </w:rPr>
              <w:t>название</w:t>
            </w:r>
          </w:p>
        </w:tc>
        <w:tc>
          <w:tcPr>
            <w:tcW w:w="382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i/>
                <w:sz w:val="32"/>
                <w:szCs w:val="32"/>
                <w:shd w:val="clear" w:color="auto" w:fill="FFFFFF"/>
              </w:rPr>
            </w:pPr>
            <w:r w:rsidRPr="00D8050A">
              <w:rPr>
                <w:i/>
                <w:sz w:val="32"/>
                <w:szCs w:val="32"/>
                <w:shd w:val="clear" w:color="auto" w:fill="FFFFFF"/>
              </w:rPr>
              <w:t>Формула</w:t>
            </w:r>
          </w:p>
        </w:tc>
      </w:tr>
      <w:tr w:rsidR="00E80105" w:rsidRPr="00D8050A" w:rsidTr="004444A0">
        <w:tc>
          <w:tcPr>
            <w:tcW w:w="9180" w:type="dxa"/>
            <w:gridSpan w:val="3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Одноосновные кислоты</w:t>
            </w:r>
          </w:p>
        </w:tc>
      </w:tr>
      <w:tr w:rsidR="00E80105" w:rsidRPr="00D8050A" w:rsidTr="004444A0">
        <w:tc>
          <w:tcPr>
            <w:tcW w:w="300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</w:rPr>
            </w:pPr>
            <w:r w:rsidRPr="00D8050A">
              <w:rPr>
                <w:sz w:val="32"/>
                <w:szCs w:val="32"/>
              </w:rPr>
              <w:t>метановая</w:t>
            </w:r>
          </w:p>
        </w:tc>
        <w:tc>
          <w:tcPr>
            <w:tcW w:w="2346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</w:rPr>
              <w:t>муравьиная</w:t>
            </w:r>
          </w:p>
        </w:tc>
        <w:tc>
          <w:tcPr>
            <w:tcW w:w="3827" w:type="dxa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 wp14:anchorId="1AB2A8F9" wp14:editId="53091E37">
                  <wp:extent cx="826277" cy="516467"/>
                  <wp:effectExtent l="19050" t="0" r="0" b="0"/>
                  <wp:docPr id="2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912" cy="518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105" w:rsidRPr="00D8050A" w:rsidTr="004444A0">
        <w:tc>
          <w:tcPr>
            <w:tcW w:w="3007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</w:rPr>
            </w:pPr>
            <w:r w:rsidRPr="00D8050A">
              <w:rPr>
                <w:sz w:val="32"/>
                <w:szCs w:val="32"/>
              </w:rPr>
              <w:t>этановая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</w:rPr>
              <w:t>уксусная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 – СООН</w:t>
            </w:r>
          </w:p>
        </w:tc>
      </w:tr>
      <w:tr w:rsidR="00E80105" w:rsidRPr="00D8050A" w:rsidTr="004444A0">
        <w:tc>
          <w:tcPr>
            <w:tcW w:w="3007" w:type="dxa"/>
            <w:tcBorders>
              <w:bottom w:val="nil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</w:rPr>
            </w:pPr>
            <w:r w:rsidRPr="00D8050A">
              <w:rPr>
                <w:sz w:val="32"/>
                <w:szCs w:val="32"/>
              </w:rPr>
              <w:t>пропановая</w:t>
            </w:r>
          </w:p>
        </w:tc>
        <w:tc>
          <w:tcPr>
            <w:tcW w:w="2346" w:type="dxa"/>
            <w:tcBorders>
              <w:bottom w:val="nil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</w:rPr>
              <w:t>пропионовая</w:t>
            </w:r>
          </w:p>
        </w:tc>
        <w:tc>
          <w:tcPr>
            <w:tcW w:w="3827" w:type="dxa"/>
            <w:tcBorders>
              <w:bottom w:val="nil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 – 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 – СООН</w:t>
            </w:r>
          </w:p>
        </w:tc>
      </w:tr>
      <w:tr w:rsidR="00E80105" w:rsidRPr="00D8050A" w:rsidTr="004444A0">
        <w:tc>
          <w:tcPr>
            <w:tcW w:w="3007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</w:rPr>
            </w:pPr>
            <w:r w:rsidRPr="00D8050A">
              <w:rPr>
                <w:sz w:val="32"/>
                <w:szCs w:val="32"/>
              </w:rPr>
              <w:t>бутановая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</w:rPr>
              <w:t>масляная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 – 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 – 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 – СООН</w:t>
            </w:r>
          </w:p>
        </w:tc>
      </w:tr>
      <w:tr w:rsidR="00E80105" w:rsidRPr="00D8050A" w:rsidTr="004444A0">
        <w:tc>
          <w:tcPr>
            <w:tcW w:w="3007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</w:rPr>
            </w:pPr>
            <w:r w:rsidRPr="00D8050A">
              <w:rPr>
                <w:sz w:val="32"/>
                <w:szCs w:val="32"/>
              </w:rPr>
              <w:t>пентановая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</w:rPr>
              <w:t>валериановая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 – (СН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D8050A">
              <w:rPr>
                <w:sz w:val="32"/>
                <w:szCs w:val="32"/>
                <w:shd w:val="clear" w:color="auto" w:fill="FFFFFF"/>
              </w:rPr>
              <w:t>)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 – СООН</w:t>
            </w:r>
          </w:p>
        </w:tc>
      </w:tr>
      <w:tr w:rsidR="00E80105" w:rsidRPr="00D8050A" w:rsidTr="004444A0">
        <w:tc>
          <w:tcPr>
            <w:tcW w:w="3007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</w:rPr>
            </w:pPr>
            <w:r w:rsidRPr="00D8050A">
              <w:rPr>
                <w:sz w:val="32"/>
                <w:szCs w:val="32"/>
              </w:rPr>
              <w:t>гексановая</w:t>
            </w:r>
          </w:p>
        </w:tc>
        <w:tc>
          <w:tcPr>
            <w:tcW w:w="2346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</w:rPr>
              <w:t>капроновая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3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 – (СН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D8050A">
              <w:rPr>
                <w:sz w:val="32"/>
                <w:szCs w:val="32"/>
                <w:shd w:val="clear" w:color="auto" w:fill="FFFFFF"/>
              </w:rPr>
              <w:t>)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4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 – СООН</w:t>
            </w:r>
          </w:p>
        </w:tc>
      </w:tr>
      <w:tr w:rsidR="00E80105" w:rsidRPr="00D8050A" w:rsidTr="004444A0">
        <w:tc>
          <w:tcPr>
            <w:tcW w:w="30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bCs/>
                <w:sz w:val="32"/>
                <w:szCs w:val="32"/>
              </w:rPr>
            </w:pPr>
            <w:r w:rsidRPr="00D8050A">
              <w:rPr>
                <w:bCs/>
                <w:sz w:val="32"/>
                <w:szCs w:val="32"/>
              </w:rPr>
              <w:t>пропен-2-овая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bCs/>
                <w:sz w:val="32"/>
                <w:szCs w:val="32"/>
              </w:rPr>
            </w:pPr>
            <w:r w:rsidRPr="00D8050A">
              <w:rPr>
                <w:bCs/>
                <w:sz w:val="32"/>
                <w:szCs w:val="32"/>
              </w:rPr>
              <w:t>акриловая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noProof/>
                <w:sz w:val="32"/>
                <w:szCs w:val="32"/>
                <w:shd w:val="clear" w:color="auto" w:fill="FFFFFF"/>
                <w:vertAlign w:val="subscript"/>
              </w:rPr>
            </w:pPr>
            <w:r w:rsidRPr="00D8050A">
              <w:rPr>
                <w:noProof/>
                <w:sz w:val="32"/>
                <w:szCs w:val="32"/>
                <w:shd w:val="clear" w:color="auto" w:fill="FFFFFF"/>
                <w:vertAlign w:val="subscript"/>
              </w:rPr>
              <w:drawing>
                <wp:inline distT="0" distB="0" distL="0" distR="0" wp14:anchorId="2618D142" wp14:editId="2120A652">
                  <wp:extent cx="1386416" cy="506862"/>
                  <wp:effectExtent l="19050" t="0" r="4234" b="0"/>
                  <wp:docPr id="25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60" cy="507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105" w:rsidRPr="00D8050A" w:rsidTr="004444A0">
        <w:trPr>
          <w:trHeight w:val="1136"/>
        </w:trPr>
        <w:tc>
          <w:tcPr>
            <w:tcW w:w="30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bCs/>
                <w:sz w:val="32"/>
                <w:szCs w:val="32"/>
              </w:rPr>
            </w:pPr>
            <w:r w:rsidRPr="00D8050A">
              <w:rPr>
                <w:bCs/>
                <w:sz w:val="32"/>
                <w:szCs w:val="32"/>
              </w:rPr>
              <w:t>бензолкарбоновая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bCs/>
                <w:sz w:val="32"/>
                <w:szCs w:val="32"/>
              </w:rPr>
            </w:pPr>
            <w:r w:rsidRPr="00D8050A">
              <w:rPr>
                <w:bCs/>
                <w:sz w:val="32"/>
                <w:szCs w:val="32"/>
              </w:rPr>
              <w:t>бензойная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noProof/>
                <w:sz w:val="32"/>
                <w:szCs w:val="32"/>
                <w:shd w:val="clear" w:color="auto" w:fill="FFFFFF"/>
                <w:vertAlign w:val="subscript"/>
              </w:rPr>
            </w:pPr>
            <w:r w:rsidRPr="00D8050A">
              <w:rPr>
                <w:noProof/>
                <w:sz w:val="32"/>
                <w:szCs w:val="32"/>
                <w:shd w:val="clear" w:color="auto" w:fill="FFFFFF"/>
                <w:vertAlign w:val="subscript"/>
              </w:rPr>
              <w:drawing>
                <wp:inline distT="0" distB="0" distL="0" distR="0" wp14:anchorId="27685000" wp14:editId="67D1CD97">
                  <wp:extent cx="1094157" cy="623045"/>
                  <wp:effectExtent l="19050" t="0" r="0" b="0"/>
                  <wp:docPr id="26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386" cy="62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105" w:rsidRPr="00D8050A" w:rsidTr="004444A0">
        <w:tc>
          <w:tcPr>
            <w:tcW w:w="9180" w:type="dxa"/>
            <w:gridSpan w:val="3"/>
            <w:tcBorders>
              <w:top w:val="single" w:sz="4" w:space="0" w:color="auto"/>
            </w:tcBorders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 xml:space="preserve">Многоосновные кислоты </w:t>
            </w:r>
          </w:p>
        </w:tc>
      </w:tr>
      <w:tr w:rsidR="00E80105" w:rsidRPr="00D8050A" w:rsidTr="004444A0">
        <w:tc>
          <w:tcPr>
            <w:tcW w:w="300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этандиовая</w:t>
            </w:r>
          </w:p>
        </w:tc>
        <w:tc>
          <w:tcPr>
            <w:tcW w:w="2346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щавелевая</w:t>
            </w:r>
          </w:p>
        </w:tc>
        <w:tc>
          <w:tcPr>
            <w:tcW w:w="382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>
              <w:rPr>
                <w:sz w:val="32"/>
                <w:szCs w:val="32"/>
                <w:shd w:val="clear" w:color="auto" w:fill="FFFFFF"/>
              </w:rPr>
              <w:t>НООС–</w:t>
            </w:r>
            <w:r w:rsidRPr="00D8050A">
              <w:rPr>
                <w:sz w:val="32"/>
                <w:szCs w:val="32"/>
                <w:shd w:val="clear" w:color="auto" w:fill="FFFFFF"/>
              </w:rPr>
              <w:t xml:space="preserve">СООН </w:t>
            </w:r>
          </w:p>
        </w:tc>
      </w:tr>
      <w:tr w:rsidR="00E80105" w:rsidRPr="00D8050A" w:rsidTr="004444A0">
        <w:tc>
          <w:tcPr>
            <w:tcW w:w="300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пропандиовая</w:t>
            </w:r>
          </w:p>
        </w:tc>
        <w:tc>
          <w:tcPr>
            <w:tcW w:w="2346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малоновая</w:t>
            </w:r>
          </w:p>
        </w:tc>
        <w:tc>
          <w:tcPr>
            <w:tcW w:w="382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>
              <w:rPr>
                <w:sz w:val="32"/>
                <w:szCs w:val="32"/>
                <w:shd w:val="clear" w:color="auto" w:fill="FFFFFF"/>
              </w:rPr>
              <w:t>НООС–</w:t>
            </w:r>
            <w:r w:rsidRPr="00D8050A">
              <w:rPr>
                <w:sz w:val="32"/>
                <w:szCs w:val="32"/>
                <w:shd w:val="clear" w:color="auto" w:fill="FFFFFF"/>
              </w:rPr>
              <w:t>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2</w:t>
            </w:r>
            <w:r>
              <w:rPr>
                <w:sz w:val="32"/>
                <w:szCs w:val="32"/>
                <w:shd w:val="clear" w:color="auto" w:fill="FFFFFF"/>
              </w:rPr>
              <w:t>–</w:t>
            </w:r>
            <w:r w:rsidRPr="00D8050A">
              <w:rPr>
                <w:sz w:val="32"/>
                <w:szCs w:val="32"/>
                <w:shd w:val="clear" w:color="auto" w:fill="FFFFFF"/>
              </w:rPr>
              <w:t>СООН</w:t>
            </w:r>
          </w:p>
        </w:tc>
      </w:tr>
      <w:tr w:rsidR="00E80105" w:rsidRPr="00D8050A" w:rsidTr="004444A0">
        <w:tc>
          <w:tcPr>
            <w:tcW w:w="300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бутандиовая</w:t>
            </w:r>
          </w:p>
        </w:tc>
        <w:tc>
          <w:tcPr>
            <w:tcW w:w="2346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янтарная</w:t>
            </w:r>
          </w:p>
        </w:tc>
        <w:tc>
          <w:tcPr>
            <w:tcW w:w="382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>
              <w:rPr>
                <w:sz w:val="32"/>
                <w:szCs w:val="32"/>
                <w:shd w:val="clear" w:color="auto" w:fill="FFFFFF"/>
              </w:rPr>
              <w:t>НООС–</w:t>
            </w:r>
            <w:r w:rsidRPr="00D8050A">
              <w:rPr>
                <w:sz w:val="32"/>
                <w:szCs w:val="32"/>
                <w:shd w:val="clear" w:color="auto" w:fill="FFFFFF"/>
              </w:rPr>
              <w:t>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D8050A">
              <w:rPr>
                <w:sz w:val="32"/>
                <w:szCs w:val="32"/>
                <w:shd w:val="clear" w:color="auto" w:fill="FFFFFF"/>
              </w:rPr>
              <w:t>–СН</w:t>
            </w:r>
            <w:r w:rsidRPr="00D8050A">
              <w:rPr>
                <w:sz w:val="32"/>
                <w:szCs w:val="32"/>
                <w:shd w:val="clear" w:color="auto" w:fill="FFFFFF"/>
                <w:vertAlign w:val="subscript"/>
              </w:rPr>
              <w:t>2</w:t>
            </w:r>
            <w:r w:rsidRPr="00D8050A">
              <w:rPr>
                <w:sz w:val="32"/>
                <w:szCs w:val="32"/>
                <w:shd w:val="clear" w:color="auto" w:fill="FFFFFF"/>
              </w:rPr>
              <w:t>–СООН</w:t>
            </w:r>
          </w:p>
        </w:tc>
      </w:tr>
      <w:tr w:rsidR="00E80105" w:rsidRPr="00D8050A" w:rsidTr="004444A0">
        <w:trPr>
          <w:trHeight w:val="1313"/>
        </w:trPr>
        <w:tc>
          <w:tcPr>
            <w:tcW w:w="300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бензол-1,2-дикарбоновая</w:t>
            </w:r>
            <w:r w:rsidRPr="00D8050A">
              <w:rPr>
                <w:rFonts w:ascii="Arial" w:hAnsi="Arial" w:cs="Arial"/>
                <w:color w:val="222222"/>
                <w:sz w:val="32"/>
                <w:szCs w:val="32"/>
                <w:shd w:val="clear" w:color="auto" w:fill="F8F9FA"/>
              </w:rPr>
              <w:t xml:space="preserve"> </w:t>
            </w:r>
          </w:p>
        </w:tc>
        <w:tc>
          <w:tcPr>
            <w:tcW w:w="2346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фталевая</w:t>
            </w:r>
          </w:p>
        </w:tc>
        <w:tc>
          <w:tcPr>
            <w:tcW w:w="382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 wp14:anchorId="3BEBEA1D" wp14:editId="64813DF7">
                  <wp:extent cx="988242" cy="753534"/>
                  <wp:effectExtent l="19050" t="0" r="2358" b="0"/>
                  <wp:docPr id="26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90" cy="757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105" w:rsidRPr="00D8050A" w:rsidTr="004444A0">
        <w:trPr>
          <w:trHeight w:val="1388"/>
        </w:trPr>
        <w:tc>
          <w:tcPr>
            <w:tcW w:w="300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бензол-1,3-дикарбоновая</w:t>
            </w:r>
            <w:r w:rsidRPr="00D8050A">
              <w:rPr>
                <w:rFonts w:ascii="Arial" w:hAnsi="Arial" w:cs="Arial"/>
                <w:color w:val="222222"/>
                <w:sz w:val="32"/>
                <w:szCs w:val="32"/>
                <w:shd w:val="clear" w:color="auto" w:fill="F8F9FA"/>
              </w:rPr>
              <w:t xml:space="preserve"> </w:t>
            </w:r>
          </w:p>
        </w:tc>
        <w:tc>
          <w:tcPr>
            <w:tcW w:w="2346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изофталевая</w:t>
            </w:r>
          </w:p>
        </w:tc>
        <w:tc>
          <w:tcPr>
            <w:tcW w:w="382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 wp14:anchorId="77D165E7" wp14:editId="373F3964">
                  <wp:extent cx="1012650" cy="778934"/>
                  <wp:effectExtent l="19050" t="0" r="0" b="0"/>
                  <wp:docPr id="26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47" cy="779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105" w:rsidRPr="00D8050A" w:rsidTr="004444A0">
        <w:trPr>
          <w:trHeight w:val="1705"/>
        </w:trPr>
        <w:tc>
          <w:tcPr>
            <w:tcW w:w="300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бензол-1,4-дикарбоновая</w:t>
            </w:r>
            <w:r w:rsidRPr="00D8050A">
              <w:rPr>
                <w:rFonts w:ascii="Arial" w:hAnsi="Arial" w:cs="Arial"/>
                <w:color w:val="222222"/>
                <w:sz w:val="32"/>
                <w:szCs w:val="32"/>
                <w:shd w:val="clear" w:color="auto" w:fill="F8F9FA"/>
              </w:rPr>
              <w:t xml:space="preserve"> </w:t>
            </w:r>
          </w:p>
        </w:tc>
        <w:tc>
          <w:tcPr>
            <w:tcW w:w="2346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left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sz w:val="32"/>
                <w:szCs w:val="32"/>
                <w:shd w:val="clear" w:color="auto" w:fill="FFFFFF"/>
              </w:rPr>
              <w:t>терефталевая</w:t>
            </w:r>
          </w:p>
        </w:tc>
        <w:tc>
          <w:tcPr>
            <w:tcW w:w="3827" w:type="dxa"/>
            <w:vAlign w:val="center"/>
          </w:tcPr>
          <w:p w:rsidR="00E80105" w:rsidRPr="00D8050A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  <w:shd w:val="clear" w:color="auto" w:fill="FFFFFF"/>
              </w:rPr>
            </w:pPr>
            <w:r w:rsidRPr="00D8050A">
              <w:rPr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 wp14:anchorId="29EE0535" wp14:editId="2B4A8863">
                  <wp:extent cx="662267" cy="1016000"/>
                  <wp:effectExtent l="19050" t="0" r="4483" b="0"/>
                  <wp:docPr id="27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370" cy="102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105" w:rsidRPr="000578C1" w:rsidRDefault="00E80105" w:rsidP="00E80105">
      <w:pPr>
        <w:rPr>
          <w:sz w:val="32"/>
          <w:szCs w:val="32"/>
          <w:shd w:val="clear" w:color="auto" w:fill="FFFFFF"/>
        </w:rPr>
      </w:pPr>
      <w:r w:rsidRPr="000578C1">
        <w:rPr>
          <w:sz w:val="32"/>
          <w:szCs w:val="32"/>
          <w:shd w:val="clear" w:color="auto" w:fill="FFFFFF"/>
        </w:rPr>
        <w:lastRenderedPageBreak/>
        <w:t>Для карбоксильных соединений характерны два вида изом</w:t>
      </w:r>
      <w:r w:rsidRPr="000578C1">
        <w:rPr>
          <w:sz w:val="32"/>
          <w:szCs w:val="32"/>
          <w:shd w:val="clear" w:color="auto" w:fill="FFFFFF"/>
        </w:rPr>
        <w:t>е</w:t>
      </w:r>
      <w:r w:rsidRPr="000578C1">
        <w:rPr>
          <w:sz w:val="32"/>
          <w:szCs w:val="32"/>
          <w:shd w:val="clear" w:color="auto" w:fill="FFFFFF"/>
        </w:rPr>
        <w:t>рии: структурная изомерия углеродной цепи, изомерия полож</w:t>
      </w:r>
      <w:r w:rsidRPr="000578C1">
        <w:rPr>
          <w:sz w:val="32"/>
          <w:szCs w:val="32"/>
          <w:shd w:val="clear" w:color="auto" w:fill="FFFFFF"/>
        </w:rPr>
        <w:t>е</w:t>
      </w:r>
      <w:r w:rsidRPr="000578C1">
        <w:rPr>
          <w:sz w:val="32"/>
          <w:szCs w:val="32"/>
          <w:shd w:val="clear" w:color="auto" w:fill="FFFFFF"/>
        </w:rPr>
        <w:t>ния карбоксильной группы и межклассовая изомерия. Например:</w:t>
      </w:r>
    </w:p>
    <w:p w:rsidR="00E80105" w:rsidRPr="000578C1" w:rsidRDefault="00E80105" w:rsidP="00E80105">
      <w:pPr>
        <w:spacing w:before="0"/>
        <w:ind w:firstLine="0"/>
        <w:jc w:val="center"/>
        <w:rPr>
          <w:sz w:val="32"/>
          <w:szCs w:val="32"/>
          <w:shd w:val="clear" w:color="auto" w:fill="FFFFFF"/>
        </w:rPr>
      </w:pPr>
      <w:r w:rsidRPr="000578C1">
        <w:rPr>
          <w:noProof/>
          <w:sz w:val="32"/>
          <w:szCs w:val="32"/>
          <w:shd w:val="clear" w:color="auto" w:fill="FFFFFF"/>
        </w:rPr>
        <w:drawing>
          <wp:inline distT="0" distB="0" distL="0" distR="0" wp14:anchorId="7CCE243E" wp14:editId="0B515AD5">
            <wp:extent cx="2800350" cy="638175"/>
            <wp:effectExtent l="19050" t="0" r="0" b="0"/>
            <wp:docPr id="1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25" cy="64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Default="00E80105" w:rsidP="00E80105">
      <w:pPr>
        <w:spacing w:before="0"/>
        <w:ind w:firstLine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                   </w:t>
      </w:r>
      <w:r w:rsidRPr="000578C1">
        <w:rPr>
          <w:sz w:val="32"/>
          <w:szCs w:val="32"/>
          <w:shd w:val="clear" w:color="auto" w:fill="FFFFFF"/>
        </w:rPr>
        <w:t xml:space="preserve">этановая кислота         метиловый эфир </w:t>
      </w:r>
    </w:p>
    <w:p w:rsidR="00E80105" w:rsidRPr="000578C1" w:rsidRDefault="00E80105" w:rsidP="00E80105">
      <w:pPr>
        <w:spacing w:before="0"/>
        <w:ind w:firstLine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                                                        </w:t>
      </w:r>
      <w:r w:rsidRPr="000578C1">
        <w:rPr>
          <w:sz w:val="32"/>
          <w:szCs w:val="32"/>
          <w:shd w:val="clear" w:color="auto" w:fill="FFFFFF"/>
        </w:rPr>
        <w:t>метановой кислоты</w:t>
      </w:r>
    </w:p>
    <w:p w:rsidR="00E80105" w:rsidRPr="000578C1" w:rsidRDefault="00E80105" w:rsidP="00E80105">
      <w:pPr>
        <w:spacing w:before="0"/>
        <w:ind w:firstLine="0"/>
        <w:jc w:val="center"/>
        <w:rPr>
          <w:sz w:val="32"/>
          <w:szCs w:val="32"/>
          <w:shd w:val="clear" w:color="auto" w:fill="FFFFFF"/>
        </w:rPr>
      </w:pPr>
      <w:r w:rsidRPr="000578C1">
        <w:rPr>
          <w:noProof/>
          <w:sz w:val="32"/>
          <w:szCs w:val="32"/>
          <w:shd w:val="clear" w:color="auto" w:fill="FFFFFF"/>
        </w:rPr>
        <w:drawing>
          <wp:inline distT="0" distB="0" distL="0" distR="0" wp14:anchorId="69C00B90" wp14:editId="07887F70">
            <wp:extent cx="2636520" cy="628650"/>
            <wp:effectExtent l="19050" t="0" r="0" b="0"/>
            <wp:docPr id="13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90" cy="63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0578C1" w:rsidRDefault="00E80105" w:rsidP="00E80105">
      <w:pPr>
        <w:spacing w:before="0"/>
        <w:ind w:firstLine="0"/>
        <w:jc w:val="center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     </w:t>
      </w:r>
      <w:r w:rsidRPr="000578C1">
        <w:rPr>
          <w:sz w:val="32"/>
          <w:szCs w:val="32"/>
          <w:shd w:val="clear" w:color="auto" w:fill="FFFFFF"/>
        </w:rPr>
        <w:t>2-оксиметаналь     гидроксиэтиленоксид</w:t>
      </w:r>
    </w:p>
    <w:p w:rsidR="00E80105" w:rsidRPr="000578C1" w:rsidRDefault="00E80105" w:rsidP="00E80105">
      <w:pPr>
        <w:spacing w:before="0"/>
        <w:rPr>
          <w:sz w:val="32"/>
          <w:szCs w:val="32"/>
          <w:shd w:val="clear" w:color="auto" w:fill="FFFFFF"/>
        </w:rPr>
      </w:pPr>
      <w:r w:rsidRPr="000578C1">
        <w:rPr>
          <w:sz w:val="32"/>
          <w:szCs w:val="32"/>
          <w:shd w:val="clear" w:color="auto" w:fill="FFFFFF"/>
        </w:rPr>
        <w:t>Если в углеводородном радикале появляются двойные св</w:t>
      </w:r>
      <w:r w:rsidRPr="000578C1">
        <w:rPr>
          <w:sz w:val="32"/>
          <w:szCs w:val="32"/>
          <w:shd w:val="clear" w:color="auto" w:fill="FFFFFF"/>
        </w:rPr>
        <w:t>я</w:t>
      </w:r>
      <w:r w:rsidRPr="000578C1">
        <w:rPr>
          <w:sz w:val="32"/>
          <w:szCs w:val="32"/>
          <w:shd w:val="clear" w:color="auto" w:fill="FFFFFF"/>
        </w:rPr>
        <w:t>зи, то возникает изомерия положения кратной связи и возмо</w:t>
      </w:r>
      <w:r w:rsidRPr="000578C1">
        <w:rPr>
          <w:sz w:val="32"/>
          <w:szCs w:val="32"/>
          <w:shd w:val="clear" w:color="auto" w:fill="FFFFFF"/>
        </w:rPr>
        <w:t>ж</w:t>
      </w:r>
      <w:r w:rsidRPr="000578C1">
        <w:rPr>
          <w:sz w:val="32"/>
          <w:szCs w:val="32"/>
          <w:shd w:val="clear" w:color="auto" w:fill="FFFFFF"/>
        </w:rPr>
        <w:t xml:space="preserve">ность существования пространственных </w:t>
      </w:r>
      <w:r w:rsidRPr="000578C1">
        <w:rPr>
          <w:i/>
          <w:sz w:val="32"/>
          <w:szCs w:val="32"/>
          <w:shd w:val="clear" w:color="auto" w:fill="FFFFFF"/>
        </w:rPr>
        <w:t>цис</w:t>
      </w:r>
      <w:r w:rsidRPr="000578C1">
        <w:rPr>
          <w:sz w:val="32"/>
          <w:szCs w:val="32"/>
          <w:shd w:val="clear" w:color="auto" w:fill="FFFFFF"/>
        </w:rPr>
        <w:t xml:space="preserve">- и </w:t>
      </w:r>
      <w:r w:rsidRPr="000578C1">
        <w:rPr>
          <w:i/>
          <w:sz w:val="32"/>
          <w:szCs w:val="32"/>
          <w:shd w:val="clear" w:color="auto" w:fill="FFFFFF"/>
        </w:rPr>
        <w:t>транс</w:t>
      </w:r>
      <w:r w:rsidRPr="000578C1">
        <w:rPr>
          <w:sz w:val="32"/>
          <w:szCs w:val="32"/>
          <w:shd w:val="clear" w:color="auto" w:fill="FFFFFF"/>
        </w:rPr>
        <w:t xml:space="preserve">- изомеров. </w:t>
      </w:r>
    </w:p>
    <w:p w:rsidR="00E80105" w:rsidRPr="00D8050A" w:rsidRDefault="00E80105" w:rsidP="00E80105">
      <w:pPr>
        <w:pStyle w:val="4"/>
        <w:rPr>
          <w:shd w:val="clear" w:color="auto" w:fill="FFFFFF"/>
        </w:rPr>
      </w:pPr>
      <w:r w:rsidRPr="00D8050A">
        <w:rPr>
          <w:shd w:val="clear" w:color="auto" w:fill="FFFFFF"/>
        </w:rPr>
        <w:t>Реакционная способность карбоксильной группы</w:t>
      </w:r>
    </w:p>
    <w:p w:rsidR="00E80105" w:rsidRPr="00D8050A" w:rsidRDefault="00E80105" w:rsidP="00E80105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</w:pP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Свойства карбоновых кислот определяются: строением ка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р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 xml:space="preserve">боксильной группы, строением углеводородных радикалов, а также их взаимным влиянием. </w:t>
      </w:r>
    </w:p>
    <w:p w:rsidR="00E80105" w:rsidRPr="00D8050A" w:rsidRDefault="00E80105" w:rsidP="00E80105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</w:pP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Атом углерода в карбоксильной группе находится в состо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я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 xml:space="preserve">нии </w:t>
      </w:r>
      <w:r w:rsidRPr="00D8050A">
        <w:rPr>
          <w:rFonts w:eastAsiaTheme="minorHAnsi"/>
          <w:i/>
          <w:spacing w:val="-4"/>
          <w:sz w:val="32"/>
          <w:szCs w:val="32"/>
          <w:shd w:val="clear" w:color="auto" w:fill="FFFFFF"/>
          <w:lang w:eastAsia="en-US"/>
        </w:rPr>
        <w:t>sp</w:t>
      </w:r>
      <w:r w:rsidRPr="00D8050A">
        <w:rPr>
          <w:rFonts w:eastAsiaTheme="minorHAnsi"/>
          <w:i/>
          <w:spacing w:val="-4"/>
          <w:sz w:val="32"/>
          <w:szCs w:val="32"/>
          <w:shd w:val="clear" w:color="auto" w:fill="FFFFFF"/>
          <w:vertAlign w:val="superscript"/>
          <w:lang w:eastAsia="en-US"/>
        </w:rPr>
        <w:t>2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-гибридизации и образует три σ-связи, расположенные в о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д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ной плоскости, угол между ними близок к 120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sym w:font="Symbol" w:char="F0B0"/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. С атомом кислор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о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 xml:space="preserve">да карбонильной группы атом углерода образует еще одну π-связь. </w:t>
      </w:r>
    </w:p>
    <w:p w:rsidR="00E80105" w:rsidRPr="00D8050A" w:rsidRDefault="00E80105" w:rsidP="00E80105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</w:pPr>
      <w:r w:rsidRPr="00D8050A">
        <w:rPr>
          <w:rFonts w:eastAsiaTheme="minorHAnsi"/>
          <w:noProof/>
          <w:spacing w:val="-4"/>
          <w:sz w:val="32"/>
          <w:szCs w:val="32"/>
          <w:shd w:val="clear" w:color="auto" w:fill="FFFFFF"/>
        </w:rPr>
        <w:drawing>
          <wp:inline distT="0" distB="0" distL="0" distR="0" wp14:anchorId="70F8C80E" wp14:editId="131FA1E5">
            <wp:extent cx="1902883" cy="1416099"/>
            <wp:effectExtent l="19050" t="0" r="2117" b="0"/>
            <wp:docPr id="27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56" cy="141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D8050A" w:rsidRDefault="00E80105" w:rsidP="00E80105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</w:pP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Из-за разной электроотрицательности связь С=О сильно п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о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ляризована, электронная плотность смещена к атому кислорода. Вследствие этого на карбонильном атоме углерода возникает ч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а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стичный положительный заряд: С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vertAlign w:val="superscript"/>
          <w:lang w:eastAsia="en-US"/>
        </w:rPr>
        <w:t>+δ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=О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vertAlign w:val="superscript"/>
          <w:lang w:eastAsia="en-US"/>
        </w:rPr>
        <w:sym w:font="Symbol" w:char="F02D"/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vertAlign w:val="superscript"/>
          <w:lang w:eastAsia="en-US"/>
        </w:rPr>
        <w:t xml:space="preserve"> δ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. Атом углерода стремится компенсировать положительный заряд и притягивает к себе неп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о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 xml:space="preserve">деленную пару электронов атома кислорода гидроксильной группы 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sym w:font="Symbol" w:char="F02D"/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С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vertAlign w:val="superscript"/>
          <w:lang w:eastAsia="en-US"/>
        </w:rPr>
        <w:t>+δ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←О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vertAlign w:val="superscript"/>
          <w:lang w:eastAsia="en-US"/>
        </w:rPr>
        <w:sym w:font="Symbol" w:char="F02D"/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vertAlign w:val="superscript"/>
          <w:lang w:eastAsia="en-US"/>
        </w:rPr>
        <w:t>δ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Н. В свою очередь, атом кислорода в гидроксиле оттяг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и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вает на себя электронную плотность по связи О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vertAlign w:val="superscript"/>
          <w:lang w:eastAsia="en-US"/>
        </w:rPr>
        <w:sym w:font="Symbol" w:char="F02D"/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vertAlign w:val="superscript"/>
          <w:lang w:eastAsia="en-US"/>
        </w:rPr>
        <w:t>δ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sym w:font="Symbol" w:char="F02D"/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Н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vertAlign w:val="superscript"/>
          <w:lang w:eastAsia="en-US"/>
        </w:rPr>
        <w:t>+δ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 xml:space="preserve"> от атома в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о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lastRenderedPageBreak/>
        <w:t>дорода гидроксогруппы. Вследствие этого связь между атомами кислорода и водорода в гидроксильной группе становится более полярной и атом водорода приобретает повышенную подвижность, что существенно упрощает его отрыв в виде </w:t>
      </w:r>
      <w:r w:rsidRPr="00D8050A">
        <w:rPr>
          <w:rFonts w:eastAsiaTheme="minorHAnsi"/>
          <w:bCs/>
          <w:i/>
          <w:spacing w:val="-4"/>
          <w:sz w:val="32"/>
          <w:szCs w:val="32"/>
          <w:shd w:val="clear" w:color="auto" w:fill="FFFFFF"/>
          <w:lang w:eastAsia="en-US"/>
        </w:rPr>
        <w:t xml:space="preserve">протона </w:t>
      </w:r>
      <w:r w:rsidRPr="00D8050A">
        <w:rPr>
          <w:rFonts w:eastAsiaTheme="minorHAnsi"/>
          <w:bCs/>
          <w:spacing w:val="-4"/>
          <w:sz w:val="32"/>
          <w:szCs w:val="32"/>
          <w:shd w:val="clear" w:color="auto" w:fill="FFFFFF"/>
          <w:lang w:eastAsia="en-US"/>
        </w:rPr>
        <w:t>(Н</w:t>
      </w:r>
      <w:r w:rsidRPr="00D8050A">
        <w:rPr>
          <w:rFonts w:eastAsiaTheme="minorHAnsi"/>
          <w:bCs/>
          <w:spacing w:val="-4"/>
          <w:sz w:val="32"/>
          <w:szCs w:val="32"/>
          <w:shd w:val="clear" w:color="auto" w:fill="FFFFFF"/>
          <w:vertAlign w:val="superscript"/>
          <w:lang w:eastAsia="en-US"/>
        </w:rPr>
        <w:t>+</w:t>
      </w:r>
      <w:r w:rsidRPr="00D8050A">
        <w:rPr>
          <w:rFonts w:eastAsiaTheme="minorHAnsi"/>
          <w:bCs/>
          <w:spacing w:val="-4"/>
          <w:sz w:val="32"/>
          <w:szCs w:val="32"/>
          <w:shd w:val="clear" w:color="auto" w:fill="FFFFFF"/>
          <w:lang w:eastAsia="en-US"/>
        </w:rPr>
        <w:t>)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.</w:t>
      </w:r>
    </w:p>
    <w:p w:rsidR="00E80105" w:rsidRPr="00D8050A" w:rsidRDefault="00E80105" w:rsidP="00E80105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</w:pP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Неподеленная электронная пара атома кислорода гидроксил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ь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ной группы вовлекается в сопряжение с π-связью карбонильной группы. В результате возникает </w:t>
      </w:r>
      <w:r w:rsidRPr="00D8050A">
        <w:rPr>
          <w:rFonts w:eastAsiaTheme="minorHAnsi"/>
          <w:i/>
          <w:iCs/>
          <w:spacing w:val="-4"/>
          <w:sz w:val="32"/>
          <w:szCs w:val="32"/>
          <w:lang w:eastAsia="en-US"/>
        </w:rPr>
        <w:t>p,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π-сопряж</w:t>
      </w:r>
      <w:r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ё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нная система. Взаи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м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ное влияние карбоксильной и гидроксильной групп  переда</w:t>
      </w:r>
      <w:r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>ё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 xml:space="preserve">тся по системе сопряжения </w:t>
      </w:r>
      <w:r w:rsidRPr="00D8050A">
        <w:rPr>
          <w:rFonts w:eastAsiaTheme="minorHAnsi"/>
          <w:i/>
          <w:spacing w:val="-4"/>
          <w:sz w:val="32"/>
          <w:szCs w:val="32"/>
          <w:shd w:val="clear" w:color="auto" w:fill="FFFFFF"/>
          <w:lang w:eastAsia="en-US"/>
        </w:rPr>
        <w:t>sp</w:t>
      </w:r>
      <w:r w:rsidRPr="00D8050A">
        <w:rPr>
          <w:rFonts w:eastAsiaTheme="minorHAnsi"/>
          <w:i/>
          <w:spacing w:val="-4"/>
          <w:sz w:val="32"/>
          <w:szCs w:val="32"/>
          <w:shd w:val="clear" w:color="auto" w:fill="FFFFFF"/>
          <w:vertAlign w:val="superscript"/>
          <w:lang w:eastAsia="en-US"/>
        </w:rPr>
        <w:t>2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  <w:lang w:eastAsia="en-US"/>
        </w:rPr>
        <w:t xml:space="preserve">-атомов О-С-О. </w:t>
      </w:r>
    </w:p>
    <w:p w:rsidR="00E80105" w:rsidRDefault="00E80105" w:rsidP="00E80105">
      <w:pPr>
        <w:pStyle w:val="Default"/>
        <w:numPr>
          <w:ilvl w:val="0"/>
          <w:numId w:val="18"/>
        </w:numPr>
        <w:spacing w:before="120" w:after="120"/>
        <w:ind w:left="425" w:hanging="357"/>
        <w:jc w:val="both"/>
        <w:rPr>
          <w:rFonts w:eastAsiaTheme="minorHAnsi"/>
          <w:spacing w:val="-4"/>
          <w:sz w:val="32"/>
          <w:szCs w:val="32"/>
          <w:shd w:val="clear" w:color="auto" w:fill="FFFFFF"/>
        </w:rPr>
      </w:pPr>
      <w:r w:rsidRPr="00D8050A">
        <w:rPr>
          <w:rFonts w:eastAsiaTheme="minorHAnsi"/>
          <w:spacing w:val="-4"/>
          <w:sz w:val="32"/>
          <w:szCs w:val="32"/>
          <w:shd w:val="clear" w:color="auto" w:fill="FFFFFF"/>
        </w:rPr>
        <w:t>В результате взаимного влияния атомов в карбоксильной группе связь С=О более прочная, чем в карбонильной группе альдег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</w:rPr>
        <w:t>и</w:t>
      </w:r>
      <w:r w:rsidRPr="00D8050A">
        <w:rPr>
          <w:rFonts w:eastAsiaTheme="minorHAnsi"/>
          <w:spacing w:val="-4"/>
          <w:sz w:val="32"/>
          <w:szCs w:val="32"/>
          <w:shd w:val="clear" w:color="auto" w:fill="FFFFFF"/>
        </w:rPr>
        <w:t>дов, а связь О-Н менее прочная, чем в спиртах.</w:t>
      </w:r>
    </w:p>
    <w:p w:rsidR="00E80105" w:rsidRPr="005166C8" w:rsidRDefault="00E80105" w:rsidP="00E80105">
      <w:pPr>
        <w:rPr>
          <w:sz w:val="32"/>
          <w:szCs w:val="32"/>
          <w:shd w:val="clear" w:color="auto" w:fill="FFFFFF"/>
        </w:rPr>
      </w:pPr>
      <w:r w:rsidRPr="005166C8">
        <w:rPr>
          <w:sz w:val="32"/>
          <w:szCs w:val="32"/>
          <w:shd w:val="clear" w:color="auto" w:fill="FFFFFF"/>
        </w:rPr>
        <w:t>Углеводородные радикалы в составе карбоновых кислот с</w:t>
      </w:r>
      <w:r w:rsidRPr="005166C8">
        <w:rPr>
          <w:sz w:val="32"/>
          <w:szCs w:val="32"/>
          <w:shd w:val="clear" w:color="auto" w:fill="FFFFFF"/>
        </w:rPr>
        <w:t>о</w:t>
      </w:r>
      <w:r w:rsidRPr="005166C8">
        <w:rPr>
          <w:sz w:val="32"/>
          <w:szCs w:val="32"/>
          <w:shd w:val="clear" w:color="auto" w:fill="FFFFFF"/>
        </w:rPr>
        <w:t>храняют свои свойства. Влияние карбоксильной группы проявл</w:t>
      </w:r>
      <w:r w:rsidRPr="005166C8">
        <w:rPr>
          <w:sz w:val="32"/>
          <w:szCs w:val="32"/>
          <w:shd w:val="clear" w:color="auto" w:fill="FFFFFF"/>
        </w:rPr>
        <w:t>я</w:t>
      </w:r>
      <w:r w:rsidRPr="005166C8">
        <w:rPr>
          <w:sz w:val="32"/>
          <w:szCs w:val="32"/>
          <w:shd w:val="clear" w:color="auto" w:fill="FFFFFF"/>
        </w:rPr>
        <w:t>ется в том, что реакции замещения в углеводородном радикале наиболее активно протекают на ближайшем к функциональной группе атоме угл</w:t>
      </w:r>
      <w:r>
        <w:rPr>
          <w:sz w:val="32"/>
          <w:szCs w:val="32"/>
          <w:shd w:val="clear" w:color="auto" w:fill="FFFFFF"/>
        </w:rPr>
        <w:t>ерода</w:t>
      </w:r>
      <w:r w:rsidRPr="005166C8">
        <w:rPr>
          <w:sz w:val="32"/>
          <w:szCs w:val="32"/>
          <w:shd w:val="clear" w:color="auto" w:fill="FFFFFF"/>
        </w:rPr>
        <w:t xml:space="preserve"> в </w:t>
      </w:r>
      <w:r w:rsidRPr="00D8050A">
        <w:rPr>
          <w:shd w:val="clear" w:color="auto" w:fill="FFFFFF"/>
        </w:rPr>
        <w:sym w:font="Symbol" w:char="F061"/>
      </w:r>
      <w:r w:rsidRPr="005166C8">
        <w:rPr>
          <w:sz w:val="32"/>
          <w:szCs w:val="32"/>
          <w:shd w:val="clear" w:color="auto" w:fill="FFFFFF"/>
        </w:rPr>
        <w:t>-положени</w:t>
      </w:r>
      <w:r>
        <w:rPr>
          <w:sz w:val="32"/>
          <w:szCs w:val="32"/>
          <w:shd w:val="clear" w:color="auto" w:fill="FFFFFF"/>
        </w:rPr>
        <w:t>и</w:t>
      </w:r>
      <w:r w:rsidRPr="005166C8">
        <w:rPr>
          <w:sz w:val="32"/>
          <w:szCs w:val="32"/>
          <w:shd w:val="clear" w:color="auto" w:fill="FFFFFF"/>
        </w:rPr>
        <w:t>.</w:t>
      </w:r>
    </w:p>
    <w:p w:rsidR="00E80105" w:rsidRPr="005166C8" w:rsidRDefault="00E80105" w:rsidP="00E80105">
      <w:pPr>
        <w:spacing w:before="0"/>
        <w:ind w:firstLine="0"/>
        <w:jc w:val="center"/>
        <w:rPr>
          <w:sz w:val="32"/>
          <w:szCs w:val="32"/>
          <w:shd w:val="clear" w:color="auto" w:fill="FFFFFF"/>
        </w:rPr>
      </w:pPr>
      <w:r w:rsidRPr="00D8050A">
        <w:rPr>
          <w:noProof/>
          <w:shd w:val="clear" w:color="auto" w:fill="FFFFFF"/>
        </w:rPr>
        <w:drawing>
          <wp:inline distT="0" distB="0" distL="0" distR="0" wp14:anchorId="35BAF1A5" wp14:editId="5FD527E6">
            <wp:extent cx="1614925" cy="1117600"/>
            <wp:effectExtent l="19050" t="0" r="4325" b="0"/>
            <wp:docPr id="14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46" cy="111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D8050A" w:rsidRDefault="00E80105" w:rsidP="00E80105">
      <w:pPr>
        <w:pStyle w:val="Default"/>
        <w:numPr>
          <w:ilvl w:val="0"/>
          <w:numId w:val="18"/>
        </w:numPr>
        <w:spacing w:before="120"/>
        <w:ind w:left="425" w:hanging="357"/>
        <w:jc w:val="both"/>
        <w:rPr>
          <w:sz w:val="32"/>
          <w:szCs w:val="32"/>
          <w:shd w:val="clear" w:color="auto" w:fill="FFFFFF"/>
        </w:rPr>
      </w:pPr>
      <w:r w:rsidRPr="00D8050A">
        <w:rPr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</w:rPr>
        <w:t>Д</w:t>
      </w:r>
      <w:r w:rsidRPr="00D8050A">
        <w:rPr>
          <w:sz w:val="32"/>
          <w:szCs w:val="32"/>
          <w:shd w:val="clear" w:color="auto" w:fill="FFFFFF"/>
        </w:rPr>
        <w:t>ля карбоксильной группы характерны реакции:</w:t>
      </w:r>
    </w:p>
    <w:p w:rsidR="00E80105" w:rsidRPr="00D8050A" w:rsidRDefault="00E80105" w:rsidP="00E80105">
      <w:pPr>
        <w:pStyle w:val="a5"/>
        <w:numPr>
          <w:ilvl w:val="0"/>
          <w:numId w:val="25"/>
        </w:numPr>
        <w:tabs>
          <w:tab w:val="left" w:pos="6957"/>
        </w:tabs>
        <w:spacing w:before="0"/>
        <w:rPr>
          <w:sz w:val="32"/>
          <w:szCs w:val="32"/>
          <w:shd w:val="clear" w:color="auto" w:fill="FFFFFF"/>
        </w:rPr>
      </w:pPr>
      <w:r w:rsidRPr="00D8050A">
        <w:rPr>
          <w:b/>
          <w:i/>
          <w:sz w:val="32"/>
          <w:szCs w:val="32"/>
          <w:shd w:val="clear" w:color="auto" w:fill="FFFFFF"/>
        </w:rPr>
        <w:t>реакции по связи </w:t>
      </w:r>
      <w:r w:rsidRPr="00D8050A">
        <w:rPr>
          <w:b/>
          <w:bCs/>
          <w:i/>
          <w:sz w:val="32"/>
          <w:szCs w:val="32"/>
          <w:shd w:val="clear" w:color="auto" w:fill="FFFFFF"/>
        </w:rPr>
        <w:t>О</w:t>
      </w:r>
      <w:r>
        <w:rPr>
          <w:b/>
          <w:bCs/>
          <w:i/>
          <w:sz w:val="32"/>
          <w:szCs w:val="32"/>
          <w:shd w:val="clear" w:color="auto" w:fill="FFFFFF"/>
        </w:rPr>
        <w:t>–</w:t>
      </w:r>
      <w:r w:rsidRPr="00D8050A">
        <w:rPr>
          <w:b/>
          <w:bCs/>
          <w:i/>
          <w:sz w:val="32"/>
          <w:szCs w:val="32"/>
          <w:shd w:val="clear" w:color="auto" w:fill="FFFFFF"/>
        </w:rPr>
        <w:t>Н</w:t>
      </w:r>
      <w:r w:rsidRPr="00D8050A">
        <w:rPr>
          <w:b/>
          <w:i/>
          <w:sz w:val="32"/>
          <w:szCs w:val="32"/>
          <w:shd w:val="clear" w:color="auto" w:fill="FFFFFF"/>
        </w:rPr>
        <w:t> </w:t>
      </w:r>
      <w:r w:rsidRPr="00D8050A">
        <w:rPr>
          <w:sz w:val="32"/>
          <w:szCs w:val="32"/>
          <w:shd w:val="clear" w:color="auto" w:fill="FFFFFF"/>
        </w:rPr>
        <w:t>с отщеплением протона (Н</w:t>
      </w:r>
      <w:r w:rsidRPr="00D8050A">
        <w:rPr>
          <w:sz w:val="32"/>
          <w:szCs w:val="32"/>
          <w:shd w:val="clear" w:color="auto" w:fill="FFFFFF"/>
          <w:vertAlign w:val="superscript"/>
        </w:rPr>
        <w:t>+</w:t>
      </w:r>
      <w:r w:rsidRPr="00D8050A">
        <w:rPr>
          <w:sz w:val="32"/>
          <w:szCs w:val="32"/>
          <w:shd w:val="clear" w:color="auto" w:fill="FFFFFF"/>
        </w:rPr>
        <w:t>) и обр</w:t>
      </w:r>
      <w:r w:rsidRPr="00D8050A">
        <w:rPr>
          <w:sz w:val="32"/>
          <w:szCs w:val="32"/>
          <w:shd w:val="clear" w:color="auto" w:fill="FFFFFF"/>
        </w:rPr>
        <w:t>а</w:t>
      </w:r>
      <w:r w:rsidRPr="00D8050A">
        <w:rPr>
          <w:sz w:val="32"/>
          <w:szCs w:val="32"/>
          <w:shd w:val="clear" w:color="auto" w:fill="FFFFFF"/>
        </w:rPr>
        <w:t>зованием карбоксилат-иона;</w:t>
      </w:r>
    </w:p>
    <w:p w:rsidR="00E80105" w:rsidRPr="00D8050A" w:rsidRDefault="00E80105" w:rsidP="00E80105">
      <w:pPr>
        <w:pStyle w:val="a5"/>
        <w:numPr>
          <w:ilvl w:val="0"/>
          <w:numId w:val="25"/>
        </w:numPr>
        <w:tabs>
          <w:tab w:val="left" w:pos="6957"/>
        </w:tabs>
        <w:spacing w:before="0" w:after="200"/>
        <w:rPr>
          <w:sz w:val="32"/>
          <w:szCs w:val="32"/>
          <w:shd w:val="clear" w:color="auto" w:fill="FFFFFF"/>
        </w:rPr>
      </w:pPr>
      <w:r w:rsidRPr="00D8050A">
        <w:rPr>
          <w:b/>
          <w:i/>
          <w:sz w:val="32"/>
          <w:szCs w:val="32"/>
          <w:shd w:val="clear" w:color="auto" w:fill="FFFFFF"/>
        </w:rPr>
        <w:t>реакции с разрывом связи </w:t>
      </w:r>
      <w:r w:rsidRPr="00D8050A">
        <w:rPr>
          <w:b/>
          <w:bCs/>
          <w:i/>
          <w:sz w:val="32"/>
          <w:szCs w:val="32"/>
          <w:shd w:val="clear" w:color="auto" w:fill="FFFFFF"/>
        </w:rPr>
        <w:t>С</w:t>
      </w:r>
      <w:r>
        <w:rPr>
          <w:b/>
          <w:bCs/>
          <w:i/>
          <w:sz w:val="32"/>
          <w:szCs w:val="32"/>
          <w:shd w:val="clear" w:color="auto" w:fill="FFFFFF"/>
        </w:rPr>
        <w:t>–</w:t>
      </w:r>
      <w:r w:rsidRPr="00D8050A">
        <w:rPr>
          <w:b/>
          <w:bCs/>
          <w:i/>
          <w:sz w:val="32"/>
          <w:szCs w:val="32"/>
          <w:shd w:val="clear" w:color="auto" w:fill="FFFFFF"/>
        </w:rPr>
        <w:t>ОН</w:t>
      </w:r>
      <w:r w:rsidRPr="00D8050A">
        <w:rPr>
          <w:b/>
          <w:i/>
          <w:sz w:val="32"/>
          <w:szCs w:val="32"/>
          <w:shd w:val="clear" w:color="auto" w:fill="FFFFFF"/>
        </w:rPr>
        <w:t> </w:t>
      </w:r>
      <w:r w:rsidRPr="00D8050A">
        <w:rPr>
          <w:sz w:val="32"/>
          <w:szCs w:val="32"/>
          <w:shd w:val="clear" w:color="auto" w:fill="FFFFFF"/>
        </w:rPr>
        <w:t>под действием реагента, который замещает ОН-группу;</w:t>
      </w:r>
    </w:p>
    <w:p w:rsidR="00E80105" w:rsidRPr="00D8050A" w:rsidRDefault="00E80105" w:rsidP="00E80105">
      <w:pPr>
        <w:pStyle w:val="a5"/>
        <w:numPr>
          <w:ilvl w:val="0"/>
          <w:numId w:val="25"/>
        </w:numPr>
        <w:tabs>
          <w:tab w:val="left" w:pos="6957"/>
        </w:tabs>
        <w:spacing w:before="0" w:after="200"/>
        <w:rPr>
          <w:sz w:val="32"/>
          <w:szCs w:val="32"/>
          <w:shd w:val="clear" w:color="auto" w:fill="FFFFFF"/>
        </w:rPr>
      </w:pPr>
      <w:r w:rsidRPr="005166C8">
        <w:rPr>
          <w:b/>
          <w:i/>
          <w:sz w:val="32"/>
          <w:szCs w:val="32"/>
          <w:shd w:val="clear" w:color="auto" w:fill="FFFFFF"/>
        </w:rPr>
        <w:t xml:space="preserve">реакции замещения в </w:t>
      </w:r>
      <w:r w:rsidRPr="005166C8">
        <w:rPr>
          <w:b/>
          <w:i/>
          <w:sz w:val="32"/>
          <w:szCs w:val="32"/>
          <w:shd w:val="clear" w:color="auto" w:fill="FFFFFF"/>
        </w:rPr>
        <w:sym w:font="Symbol" w:char="F061"/>
      </w:r>
      <w:r w:rsidRPr="005166C8">
        <w:rPr>
          <w:b/>
          <w:i/>
          <w:sz w:val="32"/>
          <w:szCs w:val="32"/>
          <w:shd w:val="clear" w:color="auto" w:fill="FFFFFF"/>
        </w:rPr>
        <w:t>-положени</w:t>
      </w:r>
      <w:r>
        <w:rPr>
          <w:b/>
          <w:i/>
          <w:sz w:val="32"/>
          <w:szCs w:val="32"/>
          <w:shd w:val="clear" w:color="auto" w:fill="FFFFFF"/>
        </w:rPr>
        <w:t>и</w:t>
      </w:r>
      <w:r w:rsidRPr="00D8050A">
        <w:rPr>
          <w:sz w:val="32"/>
          <w:szCs w:val="32"/>
          <w:shd w:val="clear" w:color="auto" w:fill="FFFFFF"/>
        </w:rPr>
        <w:t>.</w:t>
      </w:r>
    </w:p>
    <w:p w:rsidR="00E80105" w:rsidRPr="00D8050A" w:rsidRDefault="00E80105" w:rsidP="00E80105">
      <w:pPr>
        <w:pStyle w:val="4"/>
        <w:rPr>
          <w:shd w:val="clear" w:color="auto" w:fill="FFFFFF"/>
        </w:rPr>
      </w:pPr>
      <w:r>
        <w:rPr>
          <w:shd w:val="clear" w:color="auto" w:fill="FFFFFF"/>
        </w:rPr>
        <w:t>Х</w:t>
      </w:r>
      <w:r w:rsidRPr="00D8050A">
        <w:rPr>
          <w:shd w:val="clear" w:color="auto" w:fill="FFFFFF"/>
        </w:rPr>
        <w:t>имические свойства карбоновых кислот</w:t>
      </w:r>
    </w:p>
    <w:p w:rsidR="00E80105" w:rsidRPr="00D8050A" w:rsidRDefault="00E80105" w:rsidP="00E80105">
      <w:pPr>
        <w:rPr>
          <w:sz w:val="32"/>
          <w:szCs w:val="32"/>
          <w:shd w:val="clear" w:color="auto" w:fill="FFFFFF"/>
        </w:rPr>
      </w:pPr>
      <w:r w:rsidRPr="00D8050A">
        <w:rPr>
          <w:sz w:val="32"/>
          <w:szCs w:val="32"/>
          <w:shd w:val="clear" w:color="auto" w:fill="FFFFFF"/>
        </w:rPr>
        <w:t>Карбоновые кислоты вступают в реакции с различными в</w:t>
      </w:r>
      <w:r w:rsidRPr="00D8050A">
        <w:rPr>
          <w:sz w:val="32"/>
          <w:szCs w:val="32"/>
          <w:shd w:val="clear" w:color="auto" w:fill="FFFFFF"/>
        </w:rPr>
        <w:t>е</w:t>
      </w:r>
      <w:r w:rsidRPr="00D8050A">
        <w:rPr>
          <w:sz w:val="32"/>
          <w:szCs w:val="32"/>
          <w:shd w:val="clear" w:color="auto" w:fill="FFFFFF"/>
        </w:rPr>
        <w:t>ществами и образуют разнообразные соединения, среди которых большое значение имеют </w:t>
      </w:r>
      <w:r w:rsidRPr="00D8050A">
        <w:rPr>
          <w:b/>
          <w:bCs/>
          <w:sz w:val="32"/>
          <w:szCs w:val="32"/>
        </w:rPr>
        <w:t>функциональные производные</w:t>
      </w:r>
      <w:r w:rsidRPr="00D8050A">
        <w:rPr>
          <w:sz w:val="32"/>
          <w:szCs w:val="32"/>
          <w:shd w:val="clear" w:color="auto" w:fill="FFFFFF"/>
        </w:rPr>
        <w:t>, т</w:t>
      </w:r>
      <w:r>
        <w:rPr>
          <w:sz w:val="32"/>
          <w:szCs w:val="32"/>
          <w:shd w:val="clear" w:color="auto" w:fill="FFFFFF"/>
        </w:rPr>
        <w:t xml:space="preserve">о </w:t>
      </w:r>
      <w:r w:rsidRPr="00D8050A">
        <w:rPr>
          <w:sz w:val="32"/>
          <w:szCs w:val="32"/>
          <w:shd w:val="clear" w:color="auto" w:fill="FFFFFF"/>
        </w:rPr>
        <w:t>е</w:t>
      </w:r>
      <w:r>
        <w:rPr>
          <w:sz w:val="32"/>
          <w:szCs w:val="32"/>
          <w:shd w:val="clear" w:color="auto" w:fill="FFFFFF"/>
        </w:rPr>
        <w:t xml:space="preserve">сть </w:t>
      </w:r>
      <w:r w:rsidRPr="00D8050A">
        <w:rPr>
          <w:sz w:val="32"/>
          <w:szCs w:val="32"/>
          <w:shd w:val="clear" w:color="auto" w:fill="FFFFFF"/>
        </w:rPr>
        <w:t>соединения, полученные в результате реакций по </w:t>
      </w:r>
      <w:hyperlink r:id="rId17" w:tgtFrame="_blank" w:history="1">
        <w:r w:rsidRPr="00D8050A">
          <w:rPr>
            <w:sz w:val="32"/>
            <w:szCs w:val="32"/>
          </w:rPr>
          <w:t>карбоксильной группе</w:t>
        </w:r>
      </w:hyperlink>
      <w:r w:rsidRPr="00D8050A">
        <w:rPr>
          <w:sz w:val="32"/>
          <w:szCs w:val="32"/>
          <w:shd w:val="clear" w:color="auto" w:fill="FFFFFF"/>
        </w:rPr>
        <w:t>.</w:t>
      </w:r>
    </w:p>
    <w:p w:rsidR="00E80105" w:rsidRPr="00D8050A" w:rsidRDefault="00E80105" w:rsidP="00E80105">
      <w:pPr>
        <w:ind w:firstLine="0"/>
        <w:jc w:val="center"/>
        <w:rPr>
          <w:sz w:val="32"/>
          <w:szCs w:val="32"/>
          <w:shd w:val="clear" w:color="auto" w:fill="FFFFFF"/>
        </w:rPr>
      </w:pPr>
      <w:r w:rsidRPr="00D8050A">
        <w:rPr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 wp14:anchorId="2EBE6900" wp14:editId="59CEF77F">
            <wp:extent cx="4732866" cy="1099037"/>
            <wp:effectExtent l="19050" t="0" r="0" b="0"/>
            <wp:docPr id="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29" cy="109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Default="00E80105" w:rsidP="00E80105">
      <w:pPr>
        <w:rPr>
          <w:b/>
          <w:bCs/>
          <w:sz w:val="32"/>
          <w:szCs w:val="32"/>
          <w:shd w:val="clear" w:color="auto" w:fill="FFFFFF"/>
        </w:rPr>
      </w:pPr>
      <w:r w:rsidRPr="00D8050A">
        <w:rPr>
          <w:b/>
          <w:bCs/>
          <w:sz w:val="32"/>
          <w:szCs w:val="32"/>
          <w:shd w:val="clear" w:color="auto" w:fill="FFFFFF"/>
        </w:rPr>
        <w:t>1. Реакции с разрывом связи О-Н.</w:t>
      </w:r>
    </w:p>
    <w:p w:rsidR="00E80105" w:rsidRPr="00D8050A" w:rsidRDefault="00E80105" w:rsidP="00E80105">
      <w:pPr>
        <w:rPr>
          <w:sz w:val="32"/>
          <w:szCs w:val="32"/>
          <w:shd w:val="clear" w:color="auto" w:fill="FFFFFF"/>
        </w:rPr>
      </w:pPr>
      <w:r w:rsidRPr="005166C8">
        <w:rPr>
          <w:b/>
          <w:bCs/>
          <w:sz w:val="32"/>
          <w:szCs w:val="32"/>
          <w:shd w:val="clear" w:color="auto" w:fill="FFFFFF"/>
        </w:rPr>
        <w:t>Образование солей и проявление кислотных свойств</w:t>
      </w:r>
      <w:r>
        <w:rPr>
          <w:bCs/>
          <w:sz w:val="32"/>
          <w:szCs w:val="32"/>
          <w:shd w:val="clear" w:color="auto" w:fill="FFFFFF"/>
        </w:rPr>
        <w:t>.</w:t>
      </w:r>
    </w:p>
    <w:p w:rsidR="00E80105" w:rsidRPr="00D8050A" w:rsidRDefault="00E80105" w:rsidP="00E80105">
      <w:pPr>
        <w:spacing w:before="0"/>
        <w:ind w:firstLine="0"/>
        <w:jc w:val="center"/>
        <w:rPr>
          <w:sz w:val="32"/>
          <w:szCs w:val="32"/>
          <w:shd w:val="clear" w:color="auto" w:fill="FFFFFF"/>
        </w:rPr>
      </w:pPr>
      <w:r w:rsidRPr="00D8050A">
        <w:rPr>
          <w:noProof/>
          <w:sz w:val="32"/>
          <w:szCs w:val="32"/>
          <w:shd w:val="clear" w:color="auto" w:fill="FFFFFF"/>
        </w:rPr>
        <w:drawing>
          <wp:inline distT="0" distB="0" distL="0" distR="0" wp14:anchorId="1FAB4AF0" wp14:editId="0966931C">
            <wp:extent cx="4646910" cy="1126066"/>
            <wp:effectExtent l="19050" t="0" r="1290" b="0"/>
            <wp:docPr id="28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43" cy="11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D8050A" w:rsidRDefault="00E80105" w:rsidP="00E80105">
      <w:pPr>
        <w:spacing w:before="0"/>
        <w:rPr>
          <w:bCs/>
          <w:sz w:val="32"/>
          <w:szCs w:val="32"/>
          <w:shd w:val="clear" w:color="auto" w:fill="FFFFFF"/>
        </w:rPr>
      </w:pPr>
      <w:r w:rsidRPr="00D8050A">
        <w:rPr>
          <w:bCs/>
          <w:sz w:val="32"/>
          <w:szCs w:val="32"/>
          <w:shd w:val="clear" w:color="auto" w:fill="FFFFFF"/>
        </w:rPr>
        <w:t xml:space="preserve">Одноосновные карбоновые кислоты </w:t>
      </w:r>
      <w:r>
        <w:rPr>
          <w:bCs/>
          <w:sz w:val="32"/>
          <w:szCs w:val="32"/>
          <w:shd w:val="clear" w:color="auto" w:fill="FFFFFF"/>
        </w:rPr>
        <w:t>способны диссоциир</w:t>
      </w:r>
      <w:r>
        <w:rPr>
          <w:bCs/>
          <w:sz w:val="32"/>
          <w:szCs w:val="32"/>
          <w:shd w:val="clear" w:color="auto" w:fill="FFFFFF"/>
        </w:rPr>
        <w:t>о</w:t>
      </w:r>
      <w:r>
        <w:rPr>
          <w:bCs/>
          <w:sz w:val="32"/>
          <w:szCs w:val="32"/>
          <w:shd w:val="clear" w:color="auto" w:fill="FFFFFF"/>
        </w:rPr>
        <w:t xml:space="preserve">вать с образованием карбоксилат-анионов и катионов водорода, но </w:t>
      </w:r>
      <w:r w:rsidRPr="00D8050A">
        <w:rPr>
          <w:bCs/>
          <w:sz w:val="32"/>
          <w:szCs w:val="32"/>
          <w:shd w:val="clear" w:color="auto" w:fill="FFFFFF"/>
        </w:rPr>
        <w:t>являются </w:t>
      </w:r>
      <w:r w:rsidRPr="00D8050A">
        <w:rPr>
          <w:b/>
          <w:sz w:val="32"/>
          <w:szCs w:val="32"/>
        </w:rPr>
        <w:t xml:space="preserve">слабыми </w:t>
      </w:r>
      <w:r>
        <w:rPr>
          <w:b/>
          <w:sz w:val="32"/>
          <w:szCs w:val="32"/>
        </w:rPr>
        <w:t>электролитами</w:t>
      </w:r>
      <w:r w:rsidRPr="00D8050A">
        <w:rPr>
          <w:b/>
          <w:sz w:val="32"/>
          <w:szCs w:val="32"/>
        </w:rPr>
        <w:t xml:space="preserve">. </w:t>
      </w:r>
      <w:r w:rsidRPr="00D8050A">
        <w:rPr>
          <w:bCs/>
          <w:sz w:val="32"/>
          <w:szCs w:val="32"/>
          <w:shd w:val="clear" w:color="auto" w:fill="FFFFFF"/>
        </w:rPr>
        <w:t>Наиболее сильной в г</w:t>
      </w:r>
      <w:r w:rsidRPr="00D8050A">
        <w:rPr>
          <w:bCs/>
          <w:sz w:val="32"/>
          <w:szCs w:val="32"/>
          <w:shd w:val="clear" w:color="auto" w:fill="FFFFFF"/>
        </w:rPr>
        <w:t>о</w:t>
      </w:r>
      <w:r w:rsidRPr="00D8050A">
        <w:rPr>
          <w:bCs/>
          <w:sz w:val="32"/>
          <w:szCs w:val="32"/>
          <w:shd w:val="clear" w:color="auto" w:fill="FFFFFF"/>
        </w:rPr>
        <w:t>мологическом ряду насыщенных кислот является муравьиная кислота. С увеличением длины углеводородного радикала сила кислот в гомологическом ряду падает:</w:t>
      </w:r>
    </w:p>
    <w:p w:rsidR="00E80105" w:rsidRPr="00D8050A" w:rsidRDefault="00E80105" w:rsidP="00E80105">
      <w:pPr>
        <w:ind w:firstLine="0"/>
        <w:jc w:val="center"/>
        <w:rPr>
          <w:bCs/>
          <w:sz w:val="32"/>
          <w:szCs w:val="32"/>
          <w:shd w:val="clear" w:color="auto" w:fill="FFFFFF"/>
        </w:rPr>
      </w:pPr>
      <w:r w:rsidRPr="00D8050A">
        <w:rPr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26D3BC5C" wp14:editId="23EDE539">
            <wp:extent cx="4476750" cy="1487245"/>
            <wp:effectExtent l="19050" t="0" r="0" b="0"/>
            <wp:docPr id="28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17" cy="148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D8050A" w:rsidRDefault="00E80105" w:rsidP="00E80105">
      <w:pPr>
        <w:rPr>
          <w:bCs/>
          <w:sz w:val="32"/>
          <w:szCs w:val="32"/>
          <w:shd w:val="clear" w:color="auto" w:fill="FFFFFF"/>
        </w:rPr>
      </w:pPr>
      <w:r w:rsidRPr="00D8050A">
        <w:rPr>
          <w:bCs/>
          <w:sz w:val="32"/>
          <w:szCs w:val="32"/>
          <w:shd w:val="clear" w:color="auto" w:fill="FFFFFF"/>
        </w:rPr>
        <w:t>Проявляя кислотные свойства карбоновые кислоты взаим</w:t>
      </w:r>
      <w:r w:rsidRPr="00D8050A">
        <w:rPr>
          <w:bCs/>
          <w:sz w:val="32"/>
          <w:szCs w:val="32"/>
          <w:shd w:val="clear" w:color="auto" w:fill="FFFFFF"/>
        </w:rPr>
        <w:t>о</w:t>
      </w:r>
      <w:r w:rsidRPr="00D8050A">
        <w:rPr>
          <w:bCs/>
          <w:sz w:val="32"/>
          <w:szCs w:val="32"/>
          <w:shd w:val="clear" w:color="auto" w:fill="FFFFFF"/>
        </w:rPr>
        <w:t>действуют с металлами, основными оксидами, основаниями, а также солями более слабых кислот с образованием солей:</w:t>
      </w:r>
    </w:p>
    <w:p w:rsidR="00E80105" w:rsidRPr="00D8050A" w:rsidRDefault="00E80105" w:rsidP="00E80105">
      <w:pPr>
        <w:ind w:firstLine="0"/>
        <w:jc w:val="center"/>
        <w:rPr>
          <w:bCs/>
          <w:sz w:val="32"/>
          <w:szCs w:val="32"/>
          <w:shd w:val="clear" w:color="auto" w:fill="FFFFFF"/>
        </w:rPr>
      </w:pPr>
      <w:r w:rsidRPr="00D8050A">
        <w:rPr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0B0644D1" wp14:editId="0A8ABDD3">
            <wp:extent cx="3452283" cy="599354"/>
            <wp:effectExtent l="19050" t="0" r="0" b="0"/>
            <wp:docPr id="9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82" cy="59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D8050A" w:rsidRDefault="00E80105" w:rsidP="00E80105">
      <w:pPr>
        <w:ind w:firstLine="0"/>
        <w:jc w:val="center"/>
        <w:rPr>
          <w:bCs/>
          <w:sz w:val="32"/>
          <w:szCs w:val="32"/>
          <w:shd w:val="clear" w:color="auto" w:fill="FFFFFF"/>
        </w:rPr>
      </w:pPr>
      <w:r w:rsidRPr="00D8050A">
        <w:rPr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48B4914B" wp14:editId="5236CE93">
            <wp:extent cx="4112683" cy="519952"/>
            <wp:effectExtent l="19050" t="0" r="2117" b="0"/>
            <wp:docPr id="9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82" cy="5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D8050A" w:rsidRDefault="00E80105" w:rsidP="00E80105">
      <w:pPr>
        <w:ind w:firstLine="0"/>
        <w:jc w:val="center"/>
        <w:rPr>
          <w:bCs/>
          <w:sz w:val="32"/>
          <w:szCs w:val="32"/>
          <w:shd w:val="clear" w:color="auto" w:fill="FFFFFF"/>
        </w:rPr>
      </w:pPr>
      <w:r w:rsidRPr="00D8050A">
        <w:rPr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5A84A8D7" wp14:editId="2E4E1C6B">
            <wp:extent cx="4671484" cy="554586"/>
            <wp:effectExtent l="19050" t="0" r="0" b="0"/>
            <wp:docPr id="9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96" cy="55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D8050A" w:rsidRDefault="00E80105" w:rsidP="00E80105">
      <w:pPr>
        <w:ind w:firstLine="0"/>
        <w:jc w:val="center"/>
        <w:rPr>
          <w:bCs/>
          <w:sz w:val="32"/>
          <w:szCs w:val="32"/>
          <w:shd w:val="clear" w:color="auto" w:fill="FFFFFF"/>
        </w:rPr>
      </w:pPr>
      <w:r w:rsidRPr="00D8050A">
        <w:rPr>
          <w:bCs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 wp14:anchorId="26F03C46" wp14:editId="69452404">
            <wp:extent cx="4925483" cy="618925"/>
            <wp:effectExtent l="19050" t="0" r="8467" b="0"/>
            <wp:docPr id="10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92" cy="61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Default="00E80105" w:rsidP="00E80105">
      <w:pPr>
        <w:rPr>
          <w:b/>
          <w:bCs/>
          <w:sz w:val="32"/>
          <w:szCs w:val="32"/>
          <w:shd w:val="clear" w:color="auto" w:fill="FFFFFF"/>
        </w:rPr>
      </w:pPr>
      <w:r w:rsidRPr="00D8050A">
        <w:rPr>
          <w:b/>
          <w:bCs/>
          <w:sz w:val="32"/>
          <w:szCs w:val="32"/>
          <w:shd w:val="clear" w:color="auto" w:fill="FFFFFF"/>
        </w:rPr>
        <w:t>2. Реакции с разрывом связи С-ОН.</w:t>
      </w:r>
    </w:p>
    <w:p w:rsidR="00E80105" w:rsidRPr="00D8050A" w:rsidRDefault="00E80105" w:rsidP="00E80105">
      <w:pPr>
        <w:rPr>
          <w:bCs/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 xml:space="preserve">а) </w:t>
      </w:r>
      <w:r w:rsidRPr="005166C8">
        <w:rPr>
          <w:b/>
          <w:bCs/>
          <w:sz w:val="32"/>
          <w:szCs w:val="32"/>
          <w:shd w:val="clear" w:color="auto" w:fill="FFFFFF"/>
        </w:rPr>
        <w:t>Реакция этерификации</w:t>
      </w:r>
      <w:r w:rsidRPr="00D8050A">
        <w:rPr>
          <w:bCs/>
          <w:sz w:val="32"/>
          <w:szCs w:val="32"/>
          <w:shd w:val="clear" w:color="auto" w:fill="FFFFFF"/>
        </w:rPr>
        <w:t>:</w:t>
      </w:r>
    </w:p>
    <w:p w:rsidR="00E80105" w:rsidRPr="00D8050A" w:rsidRDefault="00E80105" w:rsidP="00E80105">
      <w:pPr>
        <w:pStyle w:val="a5"/>
        <w:ind w:left="0" w:firstLine="0"/>
        <w:jc w:val="center"/>
        <w:rPr>
          <w:bCs/>
          <w:sz w:val="32"/>
          <w:szCs w:val="32"/>
          <w:shd w:val="clear" w:color="auto" w:fill="FFFFFF"/>
        </w:rPr>
      </w:pPr>
      <w:r w:rsidRPr="00D8050A">
        <w:rPr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285F46B9" wp14:editId="6A28F355">
            <wp:extent cx="4851611" cy="1209053"/>
            <wp:effectExtent l="19050" t="0" r="6139" b="0"/>
            <wp:docPr id="101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13" cy="120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D8050A" w:rsidRDefault="00E80105" w:rsidP="00E80105">
      <w:pPr>
        <w:pStyle w:val="a5"/>
        <w:ind w:left="0" w:firstLine="0"/>
        <w:rPr>
          <w:bCs/>
          <w:sz w:val="32"/>
          <w:szCs w:val="32"/>
          <w:shd w:val="clear" w:color="auto" w:fill="FFFFFF"/>
        </w:rPr>
      </w:pPr>
      <w:r w:rsidRPr="00D8050A">
        <w:rPr>
          <w:bCs/>
          <w:sz w:val="32"/>
          <w:szCs w:val="32"/>
          <w:shd w:val="clear" w:color="auto" w:fill="FFFFFF"/>
        </w:rPr>
        <w:t>Механизм этой реакции был установлен методом меченых ат</w:t>
      </w:r>
      <w:r w:rsidRPr="00D8050A">
        <w:rPr>
          <w:bCs/>
          <w:sz w:val="32"/>
          <w:szCs w:val="32"/>
          <w:shd w:val="clear" w:color="auto" w:fill="FFFFFF"/>
        </w:rPr>
        <w:t>о</w:t>
      </w:r>
      <w:r w:rsidRPr="00D8050A">
        <w:rPr>
          <w:bCs/>
          <w:sz w:val="32"/>
          <w:szCs w:val="32"/>
          <w:shd w:val="clear" w:color="auto" w:fill="FFFFFF"/>
        </w:rPr>
        <w:t>мов. С этой целью использовали спирт, меченный изотопом ки</w:t>
      </w:r>
      <w:r w:rsidRPr="00D8050A">
        <w:rPr>
          <w:bCs/>
          <w:sz w:val="32"/>
          <w:szCs w:val="32"/>
          <w:shd w:val="clear" w:color="auto" w:fill="FFFFFF"/>
        </w:rPr>
        <w:t>с</w:t>
      </w:r>
      <w:r w:rsidRPr="00D8050A">
        <w:rPr>
          <w:bCs/>
          <w:sz w:val="32"/>
          <w:szCs w:val="32"/>
          <w:shd w:val="clear" w:color="auto" w:fill="FFFFFF"/>
        </w:rPr>
        <w:t>лорода </w:t>
      </w:r>
      <w:r w:rsidRPr="00D8050A">
        <w:rPr>
          <w:bCs/>
          <w:sz w:val="32"/>
          <w:szCs w:val="32"/>
          <w:shd w:val="clear" w:color="auto" w:fill="FFFFFF"/>
          <w:vertAlign w:val="superscript"/>
        </w:rPr>
        <w:t>18</w:t>
      </w:r>
      <w:r w:rsidRPr="00D8050A">
        <w:rPr>
          <w:bCs/>
          <w:sz w:val="32"/>
          <w:szCs w:val="32"/>
          <w:shd w:val="clear" w:color="auto" w:fill="FFFFFF"/>
        </w:rPr>
        <w:t>О. После реакции изотоп кислорода был обнаружен в молекуле сложного эфира.</w:t>
      </w:r>
    </w:p>
    <w:p w:rsidR="00E80105" w:rsidRPr="00D8050A" w:rsidRDefault="00E80105" w:rsidP="00E80105">
      <w:pPr>
        <w:rPr>
          <w:bCs/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 xml:space="preserve">б) </w:t>
      </w:r>
      <w:r w:rsidRPr="005166C8">
        <w:rPr>
          <w:b/>
          <w:bCs/>
          <w:sz w:val="32"/>
          <w:szCs w:val="32"/>
          <w:shd w:val="clear" w:color="auto" w:fill="FFFFFF"/>
        </w:rPr>
        <w:t>Образование</w:t>
      </w:r>
      <w:r w:rsidRPr="00D8050A">
        <w:rPr>
          <w:bCs/>
          <w:sz w:val="32"/>
          <w:szCs w:val="32"/>
          <w:shd w:val="clear" w:color="auto" w:fill="FFFFFF"/>
        </w:rPr>
        <w:t xml:space="preserve"> </w:t>
      </w:r>
      <w:r w:rsidRPr="005166C8">
        <w:rPr>
          <w:b/>
          <w:bCs/>
          <w:sz w:val="32"/>
          <w:szCs w:val="32"/>
          <w:shd w:val="clear" w:color="auto" w:fill="FFFFFF"/>
        </w:rPr>
        <w:t>амидов</w:t>
      </w:r>
      <w:r w:rsidRPr="00D8050A">
        <w:rPr>
          <w:bCs/>
          <w:sz w:val="32"/>
          <w:szCs w:val="32"/>
          <w:shd w:val="clear" w:color="auto" w:fill="FFFFFF"/>
        </w:rPr>
        <w:t>:</w:t>
      </w:r>
    </w:p>
    <w:p w:rsidR="00E80105" w:rsidRPr="00D8050A" w:rsidRDefault="00E80105" w:rsidP="00E80105">
      <w:pPr>
        <w:spacing w:before="0"/>
        <w:ind w:firstLine="0"/>
        <w:jc w:val="center"/>
        <w:rPr>
          <w:bCs/>
          <w:sz w:val="32"/>
          <w:szCs w:val="32"/>
          <w:shd w:val="clear" w:color="auto" w:fill="FFFFFF"/>
        </w:rPr>
      </w:pPr>
      <w:r w:rsidRPr="00D8050A">
        <w:rPr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55C008F8" wp14:editId="4324E93D">
            <wp:extent cx="4751277" cy="905934"/>
            <wp:effectExtent l="19050" t="0" r="0" b="0"/>
            <wp:docPr id="10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32" cy="90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Pr="00D8050A" w:rsidRDefault="00E80105" w:rsidP="00E80105">
      <w:pPr>
        <w:spacing w:before="0"/>
        <w:rPr>
          <w:bCs/>
          <w:sz w:val="32"/>
          <w:szCs w:val="32"/>
          <w:shd w:val="clear" w:color="auto" w:fill="FFFFFF"/>
        </w:rPr>
      </w:pPr>
      <w:r w:rsidRPr="00D8050A">
        <w:rPr>
          <w:bCs/>
          <w:sz w:val="32"/>
          <w:szCs w:val="32"/>
          <w:shd w:val="clear" w:color="auto" w:fill="FFFFFF"/>
        </w:rPr>
        <w:t>Амиды образуются также при взаимодействии карбоновых кислот  с органическими производными аммиака (</w:t>
      </w:r>
      <w:r w:rsidRPr="005166C8">
        <w:rPr>
          <w:bCs/>
          <w:i/>
          <w:sz w:val="32"/>
          <w:szCs w:val="32"/>
          <w:shd w:val="clear" w:color="auto" w:fill="FFFFFF"/>
        </w:rPr>
        <w:t>аминами</w:t>
      </w:r>
      <w:r w:rsidRPr="00D8050A">
        <w:rPr>
          <w:bCs/>
          <w:sz w:val="32"/>
          <w:szCs w:val="32"/>
          <w:shd w:val="clear" w:color="auto" w:fill="FFFFFF"/>
        </w:rPr>
        <w:t>):</w:t>
      </w:r>
    </w:p>
    <w:p w:rsidR="00E80105" w:rsidRPr="00D8050A" w:rsidRDefault="00E80105" w:rsidP="00E80105">
      <w:pPr>
        <w:spacing w:before="0"/>
        <w:ind w:firstLine="0"/>
        <w:jc w:val="center"/>
        <w:rPr>
          <w:bCs/>
          <w:sz w:val="32"/>
          <w:szCs w:val="32"/>
          <w:shd w:val="clear" w:color="auto" w:fill="FFFFFF"/>
        </w:rPr>
      </w:pPr>
      <w:r w:rsidRPr="00D8050A">
        <w:rPr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6FEB4466" wp14:editId="2FABFAC9">
            <wp:extent cx="3437467" cy="1276203"/>
            <wp:effectExtent l="19050" t="0" r="0" b="0"/>
            <wp:docPr id="109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30" cy="127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Default="00E80105" w:rsidP="00E80105">
      <w:pPr>
        <w:spacing w:before="0"/>
        <w:rPr>
          <w:sz w:val="32"/>
          <w:szCs w:val="32"/>
        </w:rPr>
      </w:pPr>
      <w:r w:rsidRPr="00D8050A">
        <w:rPr>
          <w:bCs/>
          <w:sz w:val="32"/>
          <w:szCs w:val="32"/>
          <w:shd w:val="clear" w:color="auto" w:fill="FFFFFF"/>
        </w:rPr>
        <w:t>Амиды играют важную роль в природе. Молекулы приро</w:t>
      </w:r>
      <w:r w:rsidRPr="00D8050A">
        <w:rPr>
          <w:bCs/>
          <w:sz w:val="32"/>
          <w:szCs w:val="32"/>
          <w:shd w:val="clear" w:color="auto" w:fill="FFFFFF"/>
        </w:rPr>
        <w:t>д</w:t>
      </w:r>
      <w:r w:rsidRPr="00D8050A">
        <w:rPr>
          <w:bCs/>
          <w:sz w:val="32"/>
          <w:szCs w:val="32"/>
          <w:shd w:val="clear" w:color="auto" w:fill="FFFFFF"/>
        </w:rPr>
        <w:t>ных пептидов и белков построены из α-аминокислот с участием амидных групп </w:t>
      </w:r>
      <w:r w:rsidRPr="00D8050A">
        <w:rPr>
          <w:bCs/>
          <w:sz w:val="32"/>
          <w:szCs w:val="32"/>
          <w:shd w:val="clear" w:color="auto" w:fill="FFFFFF"/>
        </w:rPr>
        <w:sym w:font="Symbol" w:char="F02D"/>
      </w:r>
      <w:r w:rsidRPr="00D8050A">
        <w:rPr>
          <w:bCs/>
          <w:sz w:val="32"/>
          <w:szCs w:val="32"/>
          <w:shd w:val="clear" w:color="auto" w:fill="FFFFFF"/>
        </w:rPr>
        <w:t xml:space="preserve"> пептидных связей</w:t>
      </w:r>
      <w:r w:rsidRPr="00D8050A">
        <w:rPr>
          <w:sz w:val="32"/>
          <w:szCs w:val="32"/>
        </w:rPr>
        <w:t>.</w:t>
      </w:r>
    </w:p>
    <w:p w:rsidR="00E80105" w:rsidRDefault="00E80105" w:rsidP="00E80105">
      <w:pPr>
        <w:rPr>
          <w:rFonts w:eastAsiaTheme="minorHAnsi"/>
          <w:iCs/>
          <w:shd w:val="clear" w:color="auto" w:fill="FFFFFF"/>
        </w:rPr>
      </w:pPr>
      <w:r>
        <w:rPr>
          <w:rFonts w:eastAsiaTheme="minorHAnsi"/>
          <w:b/>
          <w:iCs/>
          <w:sz w:val="32"/>
          <w:szCs w:val="32"/>
          <w:shd w:val="clear" w:color="auto" w:fill="FFFFFF"/>
        </w:rPr>
        <w:t>3</w:t>
      </w:r>
      <w:r w:rsidRPr="008F5D15">
        <w:rPr>
          <w:rFonts w:eastAsiaTheme="minorHAnsi"/>
          <w:b/>
          <w:iCs/>
          <w:sz w:val="32"/>
          <w:szCs w:val="32"/>
          <w:shd w:val="clear" w:color="auto" w:fill="FFFFFF"/>
        </w:rPr>
        <w:t xml:space="preserve">. Реакции с </w:t>
      </w:r>
      <w:r>
        <w:rPr>
          <w:rFonts w:eastAsiaTheme="minorHAnsi"/>
          <w:b/>
          <w:iCs/>
          <w:sz w:val="32"/>
          <w:szCs w:val="32"/>
          <w:shd w:val="clear" w:color="auto" w:fill="FFFFFF"/>
        </w:rPr>
        <w:t>участием углеводородного радикала</w:t>
      </w:r>
      <w:r w:rsidRPr="00D8050A">
        <w:rPr>
          <w:rFonts w:eastAsiaTheme="minorHAnsi"/>
          <w:iCs/>
          <w:shd w:val="clear" w:color="auto" w:fill="FFFFFF"/>
        </w:rPr>
        <w:t xml:space="preserve">. </w:t>
      </w:r>
    </w:p>
    <w:p w:rsidR="00E80105" w:rsidRPr="008F5D15" w:rsidRDefault="00E80105" w:rsidP="00E80105">
      <w:pPr>
        <w:rPr>
          <w:b/>
          <w:sz w:val="32"/>
          <w:szCs w:val="32"/>
        </w:rPr>
      </w:pPr>
      <w:r>
        <w:rPr>
          <w:b/>
          <w:bCs/>
          <w:sz w:val="32"/>
          <w:szCs w:val="32"/>
          <w:shd w:val="clear" w:color="auto" w:fill="FFFFFF"/>
        </w:rPr>
        <w:t xml:space="preserve">а) Галогенирование в </w:t>
      </w:r>
      <w:r w:rsidRPr="008F5D15">
        <w:rPr>
          <w:rFonts w:eastAsiaTheme="minorHAnsi"/>
          <w:b/>
          <w:iCs/>
          <w:sz w:val="32"/>
          <w:szCs w:val="32"/>
          <w:shd w:val="clear" w:color="auto" w:fill="FFFFFF"/>
        </w:rPr>
        <w:sym w:font="Symbol" w:char="F061"/>
      </w:r>
      <w:r w:rsidRPr="008F5D15">
        <w:rPr>
          <w:rFonts w:eastAsiaTheme="minorHAnsi"/>
          <w:b/>
          <w:iCs/>
          <w:sz w:val="32"/>
          <w:szCs w:val="32"/>
          <w:shd w:val="clear" w:color="auto" w:fill="FFFFFF"/>
        </w:rPr>
        <w:t>-</w:t>
      </w:r>
      <w:r>
        <w:rPr>
          <w:rFonts w:eastAsiaTheme="minorHAnsi"/>
          <w:b/>
          <w:iCs/>
          <w:sz w:val="32"/>
          <w:szCs w:val="32"/>
          <w:shd w:val="clear" w:color="auto" w:fill="FFFFFF"/>
        </w:rPr>
        <w:t>положении</w:t>
      </w:r>
    </w:p>
    <w:p w:rsidR="00E80105" w:rsidRDefault="00E80105" w:rsidP="00E80105">
      <w:pPr>
        <w:spacing w:before="0"/>
        <w:rPr>
          <w:sz w:val="32"/>
          <w:szCs w:val="32"/>
        </w:rPr>
      </w:pPr>
      <w:r w:rsidRPr="008F5D15">
        <w:rPr>
          <w:sz w:val="32"/>
          <w:szCs w:val="32"/>
        </w:rPr>
        <w:t xml:space="preserve">Атомы водорода у </w:t>
      </w:r>
      <w:r w:rsidRPr="008F5D15">
        <w:rPr>
          <w:sz w:val="32"/>
          <w:szCs w:val="32"/>
        </w:rPr>
        <w:sym w:font="Symbol" w:char="F061"/>
      </w:r>
      <w:r w:rsidRPr="008F5D15">
        <w:rPr>
          <w:sz w:val="32"/>
          <w:szCs w:val="32"/>
        </w:rPr>
        <w:t>-углеродного атома более подвижны, чем другие атомы водорода в радикале кислоты и могут зам</w:t>
      </w:r>
      <w:r w:rsidRPr="008F5D15">
        <w:rPr>
          <w:sz w:val="32"/>
          <w:szCs w:val="32"/>
        </w:rPr>
        <w:t>е</w:t>
      </w:r>
      <w:r w:rsidRPr="008F5D15">
        <w:rPr>
          <w:sz w:val="32"/>
          <w:szCs w:val="32"/>
        </w:rPr>
        <w:t xml:space="preserve">щаться на атомы галогена с образование </w:t>
      </w:r>
      <w:r w:rsidRPr="008F5D15">
        <w:rPr>
          <w:sz w:val="32"/>
          <w:szCs w:val="32"/>
        </w:rPr>
        <w:sym w:font="Symbol" w:char="F061"/>
      </w:r>
      <w:r w:rsidRPr="008F5D15">
        <w:rPr>
          <w:sz w:val="32"/>
          <w:szCs w:val="32"/>
        </w:rPr>
        <w:t>-галогенкарбоновых кислот.</w:t>
      </w:r>
    </w:p>
    <w:p w:rsidR="00E80105" w:rsidRDefault="00E80105" w:rsidP="00E80105">
      <w:pPr>
        <w:spacing w:before="0"/>
        <w:ind w:firstLine="0"/>
        <w:jc w:val="center"/>
        <w:rPr>
          <w:rFonts w:eastAsiaTheme="minorHAnsi"/>
          <w:i/>
          <w:iCs/>
          <w:sz w:val="32"/>
          <w:szCs w:val="32"/>
          <w:shd w:val="clear" w:color="auto" w:fill="FFFFFF"/>
        </w:rPr>
      </w:pPr>
      <w:r>
        <w:rPr>
          <w:rFonts w:eastAsiaTheme="minorHAnsi"/>
          <w:i/>
          <w:iCs/>
          <w:noProof/>
          <w:sz w:val="32"/>
          <w:szCs w:val="32"/>
          <w:shd w:val="clear" w:color="auto" w:fill="FFFFFF"/>
        </w:rPr>
        <w:lastRenderedPageBreak/>
        <w:drawing>
          <wp:inline distT="0" distB="0" distL="0" distR="0" wp14:anchorId="5F019E98" wp14:editId="5C2E075B">
            <wp:extent cx="4561382" cy="638175"/>
            <wp:effectExtent l="19050" t="0" r="0" b="0"/>
            <wp:docPr id="1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82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Default="00E80105" w:rsidP="00E80105">
      <w:pPr>
        <w:spacing w:before="0"/>
        <w:rPr>
          <w:b/>
          <w:bCs/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>б) Реакции присоединения к кратным связям в углев</w:t>
      </w:r>
      <w:r>
        <w:rPr>
          <w:b/>
          <w:bCs/>
          <w:sz w:val="32"/>
          <w:szCs w:val="32"/>
          <w:shd w:val="clear" w:color="auto" w:fill="FFFFFF"/>
        </w:rPr>
        <w:t>о</w:t>
      </w:r>
      <w:r>
        <w:rPr>
          <w:b/>
          <w:bCs/>
          <w:sz w:val="32"/>
          <w:szCs w:val="32"/>
          <w:shd w:val="clear" w:color="auto" w:fill="FFFFFF"/>
        </w:rPr>
        <w:t>дородном радикале</w:t>
      </w:r>
    </w:p>
    <w:p w:rsidR="00E80105" w:rsidRPr="00DA65FC" w:rsidRDefault="00E80105" w:rsidP="00E80105">
      <w:pPr>
        <w:spacing w:before="0"/>
        <w:rPr>
          <w:rFonts w:eastAsiaTheme="minorHAnsi"/>
          <w:iCs/>
          <w:sz w:val="32"/>
          <w:szCs w:val="32"/>
          <w:shd w:val="clear" w:color="auto" w:fill="FFFFFF"/>
        </w:rPr>
      </w:pPr>
      <w:r w:rsidRPr="00DA65FC">
        <w:rPr>
          <w:bCs/>
          <w:sz w:val="32"/>
          <w:szCs w:val="32"/>
          <w:shd w:val="clear" w:color="auto" w:fill="FFFFFF"/>
        </w:rPr>
        <w:t xml:space="preserve">Непредельные карбоновые кислоты вступают в реакции присоединения водорода, галогенов, галогеноводородов и воды также как алкены (см. § </w:t>
      </w:r>
      <w:r>
        <w:rPr>
          <w:bCs/>
          <w:sz w:val="32"/>
          <w:szCs w:val="32"/>
          <w:shd w:val="clear" w:color="auto" w:fill="FFFFFF"/>
        </w:rPr>
        <w:t>2.2</w:t>
      </w:r>
      <w:r w:rsidRPr="00DA65FC">
        <w:rPr>
          <w:bCs/>
          <w:sz w:val="32"/>
          <w:szCs w:val="32"/>
          <w:shd w:val="clear" w:color="auto" w:fill="FFFFFF"/>
        </w:rPr>
        <w:t>).</w:t>
      </w:r>
    </w:p>
    <w:p w:rsidR="00E80105" w:rsidRDefault="00E80105" w:rsidP="00E80105">
      <w:pPr>
        <w:pStyle w:val="4"/>
      </w:pPr>
      <w:r w:rsidRPr="00F76A5D">
        <w:rPr>
          <w:color w:val="000000"/>
        </w:rPr>
        <w:t>Соли</w:t>
      </w:r>
      <w:r w:rsidRPr="00F76A5D">
        <w:t xml:space="preserve"> </w:t>
      </w:r>
      <w:r>
        <w:t>одноосновных карбоновых</w:t>
      </w:r>
      <w:r w:rsidRPr="00F76A5D">
        <w:t xml:space="preserve"> кислот</w:t>
      </w:r>
    </w:p>
    <w:p w:rsidR="00E80105" w:rsidRDefault="00E80105" w:rsidP="00E80105">
      <w:pPr>
        <w:shd w:val="clear" w:color="auto" w:fill="FFFFFF"/>
        <w:rPr>
          <w:sz w:val="32"/>
          <w:szCs w:val="32"/>
        </w:rPr>
      </w:pPr>
      <w:r>
        <w:rPr>
          <w:sz w:val="32"/>
          <w:szCs w:val="32"/>
        </w:rPr>
        <w:t xml:space="preserve">Карбоновые кислоты, также как и минеральные кислоты, способны образовывать соли. Особенности химических свойств органических солей связаны со строением карбоксилат-анионов, которые были разобраны выше. </w:t>
      </w:r>
    </w:p>
    <w:p w:rsidR="00E80105" w:rsidRDefault="00E80105" w:rsidP="00E80105">
      <w:pPr>
        <w:pStyle w:val="Default"/>
        <w:numPr>
          <w:ilvl w:val="0"/>
          <w:numId w:val="18"/>
        </w:numPr>
        <w:spacing w:before="120"/>
        <w:ind w:left="425" w:hanging="357"/>
        <w:jc w:val="both"/>
        <w:rPr>
          <w:sz w:val="32"/>
          <w:szCs w:val="32"/>
        </w:rPr>
      </w:pPr>
      <w:r w:rsidRPr="00DF34FA">
        <w:rPr>
          <w:sz w:val="32"/>
          <w:szCs w:val="32"/>
          <w:shd w:val="clear" w:color="auto" w:fill="FFFFFF"/>
        </w:rPr>
        <w:t>Для</w:t>
      </w:r>
      <w:r>
        <w:rPr>
          <w:sz w:val="32"/>
          <w:szCs w:val="32"/>
        </w:rPr>
        <w:t xml:space="preserve"> солей карбоновых кислот характерны </w:t>
      </w:r>
      <w:r w:rsidRPr="00DF34FA">
        <w:rPr>
          <w:sz w:val="32"/>
          <w:szCs w:val="32"/>
        </w:rPr>
        <w:t xml:space="preserve">реакции </w:t>
      </w:r>
      <w:r w:rsidRPr="00DF34FA">
        <w:rPr>
          <w:b/>
          <w:sz w:val="32"/>
          <w:szCs w:val="32"/>
        </w:rPr>
        <w:t>с более сильными кислотами, гидролиз, декарбоксилирование с</w:t>
      </w:r>
      <w:r w:rsidRPr="00DF34FA">
        <w:rPr>
          <w:b/>
          <w:sz w:val="32"/>
          <w:szCs w:val="32"/>
        </w:rPr>
        <w:t>о</w:t>
      </w:r>
      <w:r w:rsidRPr="00DF34FA">
        <w:rPr>
          <w:b/>
          <w:sz w:val="32"/>
          <w:szCs w:val="32"/>
        </w:rPr>
        <w:t>лей щелочных металлов с образованием углеводородов</w:t>
      </w:r>
      <w:r>
        <w:rPr>
          <w:sz w:val="32"/>
          <w:szCs w:val="32"/>
        </w:rPr>
        <w:t>.</w:t>
      </w:r>
    </w:p>
    <w:p w:rsidR="00E80105" w:rsidRPr="00B469AE" w:rsidRDefault="00E80105" w:rsidP="00E80105">
      <w:pPr>
        <w:shd w:val="clear" w:color="auto" w:fill="FFFFFF"/>
        <w:rPr>
          <w:spacing w:val="-4"/>
          <w:sz w:val="32"/>
          <w:szCs w:val="32"/>
        </w:rPr>
      </w:pPr>
      <w:r w:rsidRPr="00B469AE">
        <w:rPr>
          <w:spacing w:val="-4"/>
          <w:sz w:val="32"/>
          <w:szCs w:val="32"/>
        </w:rPr>
        <w:t xml:space="preserve">Названия солей карбоновых кислот как правило строится на основе тривиального названия кислоты с добавлением суффикса </w:t>
      </w:r>
      <w:r w:rsidRPr="00B469AE">
        <w:rPr>
          <w:b/>
          <w:i/>
          <w:spacing w:val="-4"/>
          <w:sz w:val="32"/>
          <w:szCs w:val="32"/>
        </w:rPr>
        <w:t>–ат</w:t>
      </w:r>
      <w:r w:rsidRPr="00B469AE">
        <w:rPr>
          <w:spacing w:val="-4"/>
          <w:sz w:val="32"/>
          <w:szCs w:val="32"/>
        </w:rPr>
        <w:t>. Исключение составляют соли некоторых кислот: муравьиной, уксусной, щавелевой и некоторых других кислот (см. табл. 11)</w:t>
      </w:r>
    </w:p>
    <w:p w:rsidR="00E80105" w:rsidRDefault="00E80105" w:rsidP="00E80105">
      <w:pPr>
        <w:shd w:val="clear" w:color="auto" w:fill="FFFFFF"/>
        <w:jc w:val="right"/>
        <w:rPr>
          <w:sz w:val="32"/>
          <w:szCs w:val="32"/>
        </w:rPr>
      </w:pPr>
      <w:r w:rsidRPr="00985A92">
        <w:rPr>
          <w:b/>
          <w:i/>
          <w:sz w:val="30"/>
          <w:szCs w:val="30"/>
          <w:shd w:val="clear" w:color="auto" w:fill="FFFFFF"/>
        </w:rPr>
        <w:t>Таблица 1</w:t>
      </w:r>
      <w:r>
        <w:rPr>
          <w:b/>
          <w:i/>
          <w:sz w:val="30"/>
          <w:szCs w:val="30"/>
          <w:shd w:val="clear" w:color="auto" w:fill="FFFFFF"/>
        </w:rPr>
        <w:t>1</w:t>
      </w:r>
      <w:r w:rsidRPr="00985A92">
        <w:rPr>
          <w:b/>
          <w:i/>
          <w:sz w:val="30"/>
          <w:szCs w:val="30"/>
          <w:shd w:val="clear" w:color="auto" w:fill="FFFFFF"/>
        </w:rPr>
        <w:t xml:space="preserve">. </w:t>
      </w:r>
      <w:r>
        <w:rPr>
          <w:b/>
          <w:i/>
          <w:sz w:val="30"/>
          <w:szCs w:val="30"/>
          <w:shd w:val="clear" w:color="auto" w:fill="FFFFFF"/>
        </w:rPr>
        <w:t>Н</w:t>
      </w:r>
      <w:r w:rsidRPr="00985A92">
        <w:rPr>
          <w:b/>
          <w:i/>
          <w:sz w:val="30"/>
          <w:szCs w:val="30"/>
          <w:shd w:val="clear" w:color="auto" w:fill="FFFFFF"/>
        </w:rPr>
        <w:t xml:space="preserve">азвания </w:t>
      </w:r>
      <w:r>
        <w:rPr>
          <w:b/>
          <w:i/>
          <w:sz w:val="30"/>
          <w:szCs w:val="30"/>
          <w:shd w:val="clear" w:color="auto" w:fill="FFFFFF"/>
        </w:rPr>
        <w:t xml:space="preserve">солей </w:t>
      </w:r>
      <w:r w:rsidRPr="00985A92">
        <w:rPr>
          <w:b/>
          <w:i/>
          <w:sz w:val="30"/>
          <w:szCs w:val="30"/>
          <w:shd w:val="clear" w:color="auto" w:fill="FFFFFF"/>
        </w:rPr>
        <w:t>некоторых карбоновых кислот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244"/>
        <w:gridCol w:w="1701"/>
      </w:tblGrid>
      <w:tr w:rsidR="00E80105" w:rsidTr="004444A0">
        <w:tc>
          <w:tcPr>
            <w:tcW w:w="2127" w:type="dxa"/>
          </w:tcPr>
          <w:p w:rsidR="00E80105" w:rsidRDefault="00E80105" w:rsidP="004444A0">
            <w:pPr>
              <w:spacing w:before="0"/>
              <w:ind w:firstLine="0"/>
              <w:jc w:val="center"/>
              <w:rPr>
                <w:i/>
              </w:rPr>
            </w:pPr>
            <w:r w:rsidRPr="00F01772">
              <w:rPr>
                <w:i/>
              </w:rPr>
              <w:t xml:space="preserve">Название </w:t>
            </w:r>
          </w:p>
          <w:p w:rsidR="00E80105" w:rsidRPr="00F01772" w:rsidRDefault="00E80105" w:rsidP="004444A0">
            <w:pPr>
              <w:spacing w:before="0"/>
              <w:ind w:firstLine="0"/>
              <w:jc w:val="center"/>
              <w:rPr>
                <w:i/>
              </w:rPr>
            </w:pPr>
            <w:r w:rsidRPr="00F01772">
              <w:rPr>
                <w:i/>
              </w:rPr>
              <w:t>кислоты</w:t>
            </w:r>
          </w:p>
        </w:tc>
        <w:tc>
          <w:tcPr>
            <w:tcW w:w="5244" w:type="dxa"/>
            <w:vAlign w:val="center"/>
          </w:tcPr>
          <w:p w:rsidR="00E80105" w:rsidRPr="00F01772" w:rsidRDefault="00E80105" w:rsidP="004444A0">
            <w:pPr>
              <w:spacing w:before="0"/>
              <w:ind w:firstLine="0"/>
              <w:jc w:val="center"/>
              <w:rPr>
                <w:i/>
              </w:rPr>
            </w:pPr>
            <w:r w:rsidRPr="00F01772">
              <w:rPr>
                <w:i/>
              </w:rPr>
              <w:t>Анион кислоты</w:t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  <w:jc w:val="center"/>
              <w:rPr>
                <w:i/>
              </w:rPr>
            </w:pPr>
            <w:r w:rsidRPr="00F01772">
              <w:rPr>
                <w:i/>
              </w:rPr>
              <w:t>Название соли</w:t>
            </w:r>
          </w:p>
        </w:tc>
      </w:tr>
      <w:tr w:rsidR="00E80105" w:rsidTr="004444A0">
        <w:tc>
          <w:tcPr>
            <w:tcW w:w="2127" w:type="dxa"/>
            <w:vAlign w:val="center"/>
          </w:tcPr>
          <w:p w:rsidR="00E80105" w:rsidRPr="00F01772" w:rsidRDefault="00E80105" w:rsidP="004444A0">
            <w:pPr>
              <w:spacing w:before="0"/>
              <w:ind w:firstLine="0"/>
              <w:jc w:val="left"/>
              <w:rPr>
                <w:shd w:val="clear" w:color="auto" w:fill="FFFFFF"/>
              </w:rPr>
            </w:pPr>
            <w:r w:rsidRPr="00F01772">
              <w:t>муравьиная</w:t>
            </w:r>
          </w:p>
        </w:tc>
        <w:tc>
          <w:tcPr>
            <w:tcW w:w="5244" w:type="dxa"/>
          </w:tcPr>
          <w:p w:rsidR="00E80105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Н–СОО</w:t>
            </w:r>
            <w:r w:rsidRPr="00165535">
              <w:rPr>
                <w:sz w:val="32"/>
                <w:szCs w:val="32"/>
                <w:vertAlign w:val="superscript"/>
              </w:rPr>
              <w:t xml:space="preserve"> </w:t>
            </w:r>
            <w:r w:rsidRPr="00165535">
              <w:rPr>
                <w:sz w:val="32"/>
                <w:szCs w:val="32"/>
                <w:vertAlign w:val="superscript"/>
              </w:rPr>
              <w:sym w:font="Symbol" w:char="F02D"/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формиат</w:t>
            </w:r>
          </w:p>
        </w:tc>
      </w:tr>
      <w:tr w:rsidR="00E80105" w:rsidTr="004444A0">
        <w:tc>
          <w:tcPr>
            <w:tcW w:w="2127" w:type="dxa"/>
            <w:vAlign w:val="center"/>
          </w:tcPr>
          <w:p w:rsidR="00E80105" w:rsidRPr="00F01772" w:rsidRDefault="00E80105" w:rsidP="004444A0">
            <w:pPr>
              <w:spacing w:before="0"/>
              <w:ind w:firstLine="0"/>
              <w:jc w:val="left"/>
              <w:rPr>
                <w:shd w:val="clear" w:color="auto" w:fill="FFFFFF"/>
              </w:rPr>
            </w:pPr>
            <w:r w:rsidRPr="00F01772">
              <w:t>уксусная</w:t>
            </w:r>
          </w:p>
        </w:tc>
        <w:tc>
          <w:tcPr>
            <w:tcW w:w="5244" w:type="dxa"/>
          </w:tcPr>
          <w:p w:rsidR="00E80105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СН</w:t>
            </w:r>
            <w:r w:rsidRPr="00165535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>–СОО</w:t>
            </w:r>
            <w:r w:rsidRPr="00165535">
              <w:rPr>
                <w:sz w:val="32"/>
                <w:szCs w:val="32"/>
                <w:vertAlign w:val="superscript"/>
              </w:rPr>
              <w:t xml:space="preserve"> </w:t>
            </w:r>
            <w:r w:rsidRPr="00165535">
              <w:rPr>
                <w:sz w:val="32"/>
                <w:szCs w:val="32"/>
                <w:vertAlign w:val="superscript"/>
              </w:rPr>
              <w:sym w:font="Symbol" w:char="F02D"/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ацетат</w:t>
            </w:r>
          </w:p>
        </w:tc>
      </w:tr>
      <w:tr w:rsidR="00E80105" w:rsidTr="004444A0">
        <w:tc>
          <w:tcPr>
            <w:tcW w:w="2127" w:type="dxa"/>
            <w:vAlign w:val="center"/>
          </w:tcPr>
          <w:p w:rsidR="00E80105" w:rsidRPr="00F01772" w:rsidRDefault="00E80105" w:rsidP="004444A0">
            <w:pPr>
              <w:spacing w:before="0"/>
              <w:ind w:firstLine="0"/>
              <w:jc w:val="left"/>
              <w:rPr>
                <w:shd w:val="clear" w:color="auto" w:fill="FFFFFF"/>
              </w:rPr>
            </w:pPr>
            <w:r w:rsidRPr="00F01772">
              <w:t>пропионовая</w:t>
            </w:r>
          </w:p>
        </w:tc>
        <w:tc>
          <w:tcPr>
            <w:tcW w:w="5244" w:type="dxa"/>
          </w:tcPr>
          <w:p w:rsidR="00E80105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СН</w:t>
            </w:r>
            <w:r w:rsidRPr="00165535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>–СН</w:t>
            </w:r>
            <w:r w:rsidRPr="00165535"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>–СОО</w:t>
            </w:r>
            <w:r w:rsidRPr="00165535">
              <w:rPr>
                <w:sz w:val="32"/>
                <w:szCs w:val="32"/>
                <w:vertAlign w:val="superscript"/>
              </w:rPr>
              <w:t xml:space="preserve"> </w:t>
            </w:r>
            <w:r w:rsidRPr="00165535">
              <w:rPr>
                <w:sz w:val="32"/>
                <w:szCs w:val="32"/>
                <w:vertAlign w:val="superscript"/>
              </w:rPr>
              <w:sym w:font="Symbol" w:char="F02D"/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пропионат</w:t>
            </w:r>
          </w:p>
        </w:tc>
      </w:tr>
      <w:tr w:rsidR="00E80105" w:rsidTr="004444A0">
        <w:tc>
          <w:tcPr>
            <w:tcW w:w="2127" w:type="dxa"/>
            <w:vAlign w:val="center"/>
          </w:tcPr>
          <w:p w:rsidR="00E80105" w:rsidRPr="00F01772" w:rsidRDefault="00E80105" w:rsidP="004444A0">
            <w:pPr>
              <w:spacing w:before="0"/>
              <w:ind w:firstLine="0"/>
              <w:jc w:val="left"/>
              <w:rPr>
                <w:shd w:val="clear" w:color="auto" w:fill="FFFFFF"/>
              </w:rPr>
            </w:pPr>
            <w:r w:rsidRPr="00F01772">
              <w:t>масляная</w:t>
            </w:r>
          </w:p>
        </w:tc>
        <w:tc>
          <w:tcPr>
            <w:tcW w:w="5244" w:type="dxa"/>
          </w:tcPr>
          <w:p w:rsidR="00E80105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СН</w:t>
            </w:r>
            <w:r w:rsidRPr="00165535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>–СН</w:t>
            </w:r>
            <w:r w:rsidRPr="00165535"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>–СН</w:t>
            </w:r>
            <w:r w:rsidRPr="00165535"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>–СОО</w:t>
            </w:r>
            <w:r w:rsidRPr="00165535">
              <w:rPr>
                <w:sz w:val="32"/>
                <w:szCs w:val="32"/>
                <w:vertAlign w:val="superscript"/>
              </w:rPr>
              <w:t xml:space="preserve"> </w:t>
            </w:r>
            <w:r w:rsidRPr="00165535">
              <w:rPr>
                <w:sz w:val="32"/>
                <w:szCs w:val="32"/>
                <w:vertAlign w:val="superscript"/>
              </w:rPr>
              <w:sym w:font="Symbol" w:char="F02D"/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бутират</w:t>
            </w:r>
          </w:p>
        </w:tc>
      </w:tr>
      <w:tr w:rsidR="00E80105" w:rsidTr="004444A0">
        <w:tc>
          <w:tcPr>
            <w:tcW w:w="2127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акриловая</w:t>
            </w:r>
          </w:p>
        </w:tc>
        <w:tc>
          <w:tcPr>
            <w:tcW w:w="5244" w:type="dxa"/>
          </w:tcPr>
          <w:p w:rsidR="00E80105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СН</w:t>
            </w:r>
            <w:r w:rsidRPr="00165535"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>=СН–СОО</w:t>
            </w:r>
            <w:r w:rsidRPr="00165535">
              <w:rPr>
                <w:sz w:val="32"/>
                <w:szCs w:val="32"/>
                <w:vertAlign w:val="superscript"/>
              </w:rPr>
              <w:t xml:space="preserve"> </w:t>
            </w:r>
            <w:r w:rsidRPr="00165535">
              <w:rPr>
                <w:sz w:val="32"/>
                <w:szCs w:val="32"/>
                <w:vertAlign w:val="superscript"/>
              </w:rPr>
              <w:sym w:font="Symbol" w:char="F02D"/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акрилат</w:t>
            </w:r>
          </w:p>
        </w:tc>
      </w:tr>
      <w:tr w:rsidR="00E80105" w:rsidTr="004444A0">
        <w:tc>
          <w:tcPr>
            <w:tcW w:w="2127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бензойная</w:t>
            </w:r>
          </w:p>
        </w:tc>
        <w:tc>
          <w:tcPr>
            <w:tcW w:w="5244" w:type="dxa"/>
          </w:tcPr>
          <w:p w:rsidR="00E80105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AA9EF1A" wp14:editId="34465E0F">
                  <wp:extent cx="1203140" cy="676275"/>
                  <wp:effectExtent l="19050" t="0" r="0" b="0"/>
                  <wp:docPr id="2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4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бензоат</w:t>
            </w:r>
          </w:p>
        </w:tc>
      </w:tr>
      <w:tr w:rsidR="00E80105" w:rsidTr="004444A0">
        <w:tc>
          <w:tcPr>
            <w:tcW w:w="2127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щавелевая</w:t>
            </w:r>
          </w:p>
        </w:tc>
        <w:tc>
          <w:tcPr>
            <w:tcW w:w="5244" w:type="dxa"/>
          </w:tcPr>
          <w:p w:rsidR="00E80105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</w:rPr>
            </w:pPr>
            <w:r w:rsidRPr="00165535">
              <w:rPr>
                <w:sz w:val="32"/>
                <w:szCs w:val="32"/>
                <w:vertAlign w:val="superscript"/>
              </w:rPr>
              <w:sym w:font="Symbol" w:char="F02D"/>
            </w:r>
            <w:r>
              <w:rPr>
                <w:sz w:val="32"/>
                <w:szCs w:val="32"/>
                <w:vertAlign w:val="superscript"/>
              </w:rPr>
              <w:t xml:space="preserve"> </w:t>
            </w:r>
            <w:r>
              <w:rPr>
                <w:sz w:val="32"/>
                <w:szCs w:val="32"/>
              </w:rPr>
              <w:t>ООС–СОО</w:t>
            </w:r>
            <w:r w:rsidRPr="00165535">
              <w:rPr>
                <w:sz w:val="32"/>
                <w:szCs w:val="32"/>
                <w:vertAlign w:val="superscript"/>
              </w:rPr>
              <w:t xml:space="preserve"> </w:t>
            </w:r>
            <w:r w:rsidRPr="00165535">
              <w:rPr>
                <w:sz w:val="32"/>
                <w:szCs w:val="32"/>
                <w:vertAlign w:val="superscript"/>
              </w:rPr>
              <w:sym w:font="Symbol" w:char="F02D"/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оксалат</w:t>
            </w:r>
          </w:p>
        </w:tc>
      </w:tr>
      <w:tr w:rsidR="00E80105" w:rsidTr="004444A0">
        <w:tc>
          <w:tcPr>
            <w:tcW w:w="2127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пальмитиновая</w:t>
            </w:r>
          </w:p>
        </w:tc>
        <w:tc>
          <w:tcPr>
            <w:tcW w:w="5244" w:type="dxa"/>
          </w:tcPr>
          <w:p w:rsidR="00E80105" w:rsidRPr="00B469AE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СН</w:t>
            </w:r>
            <w:r w:rsidRPr="00B469AE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>–(СН</w:t>
            </w:r>
            <w:r w:rsidRPr="00B469AE"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>)</w:t>
            </w:r>
            <w:r w:rsidRPr="00B469AE">
              <w:rPr>
                <w:sz w:val="32"/>
                <w:szCs w:val="32"/>
                <w:vertAlign w:val="subscript"/>
              </w:rPr>
              <w:t>14</w:t>
            </w:r>
            <w:r>
              <w:rPr>
                <w:sz w:val="32"/>
                <w:szCs w:val="32"/>
              </w:rPr>
              <w:t>–СОО</w:t>
            </w:r>
            <w:r w:rsidRPr="00165535">
              <w:rPr>
                <w:sz w:val="32"/>
                <w:szCs w:val="32"/>
                <w:vertAlign w:val="superscript"/>
              </w:rPr>
              <w:t xml:space="preserve"> </w:t>
            </w:r>
            <w:r w:rsidRPr="00165535">
              <w:rPr>
                <w:sz w:val="32"/>
                <w:szCs w:val="32"/>
                <w:vertAlign w:val="superscript"/>
              </w:rPr>
              <w:sym w:font="Symbol" w:char="F02D"/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пальмитат</w:t>
            </w:r>
          </w:p>
        </w:tc>
      </w:tr>
      <w:tr w:rsidR="00E80105" w:rsidTr="004444A0">
        <w:tc>
          <w:tcPr>
            <w:tcW w:w="2127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стеариновая</w:t>
            </w:r>
          </w:p>
        </w:tc>
        <w:tc>
          <w:tcPr>
            <w:tcW w:w="5244" w:type="dxa"/>
          </w:tcPr>
          <w:p w:rsidR="00E80105" w:rsidRPr="00B469AE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СН</w:t>
            </w:r>
            <w:r w:rsidRPr="00B469AE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>–(СН</w:t>
            </w:r>
            <w:r w:rsidRPr="00B469AE"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>)</w:t>
            </w:r>
            <w:r w:rsidRPr="00B469AE">
              <w:rPr>
                <w:sz w:val="32"/>
                <w:szCs w:val="32"/>
                <w:vertAlign w:val="subscript"/>
              </w:rPr>
              <w:t>1</w:t>
            </w:r>
            <w:r>
              <w:rPr>
                <w:sz w:val="32"/>
                <w:szCs w:val="32"/>
                <w:vertAlign w:val="subscript"/>
              </w:rPr>
              <w:t>6</w:t>
            </w:r>
            <w:r>
              <w:rPr>
                <w:sz w:val="32"/>
                <w:szCs w:val="32"/>
              </w:rPr>
              <w:t>–СОО</w:t>
            </w:r>
            <w:r w:rsidRPr="00165535">
              <w:rPr>
                <w:sz w:val="32"/>
                <w:szCs w:val="32"/>
                <w:vertAlign w:val="superscript"/>
              </w:rPr>
              <w:t xml:space="preserve"> </w:t>
            </w:r>
            <w:r w:rsidRPr="00165535">
              <w:rPr>
                <w:sz w:val="32"/>
                <w:szCs w:val="32"/>
                <w:vertAlign w:val="superscript"/>
              </w:rPr>
              <w:sym w:font="Symbol" w:char="F02D"/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стеарат</w:t>
            </w:r>
          </w:p>
        </w:tc>
      </w:tr>
      <w:tr w:rsidR="00E80105" w:rsidTr="004444A0">
        <w:tc>
          <w:tcPr>
            <w:tcW w:w="2127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 xml:space="preserve">олеиновая </w:t>
            </w:r>
          </w:p>
        </w:tc>
        <w:tc>
          <w:tcPr>
            <w:tcW w:w="5244" w:type="dxa"/>
          </w:tcPr>
          <w:p w:rsidR="00E80105" w:rsidRPr="00B469AE" w:rsidRDefault="00E80105" w:rsidP="004444A0">
            <w:pPr>
              <w:spacing w:before="0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СН</w:t>
            </w:r>
            <w:r w:rsidRPr="00F01772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>–(СН</w:t>
            </w:r>
            <w:r w:rsidRPr="00F01772"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>)</w:t>
            </w:r>
            <w:r w:rsidRPr="00F01772">
              <w:rPr>
                <w:sz w:val="32"/>
                <w:szCs w:val="32"/>
                <w:vertAlign w:val="subscript"/>
              </w:rPr>
              <w:t>7</w:t>
            </w:r>
            <w:r>
              <w:rPr>
                <w:sz w:val="32"/>
                <w:szCs w:val="32"/>
              </w:rPr>
              <w:t>–СН=СН–(СН</w:t>
            </w:r>
            <w:r w:rsidRPr="00F01772"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>)</w:t>
            </w:r>
            <w:r w:rsidRPr="00F01772">
              <w:rPr>
                <w:sz w:val="32"/>
                <w:szCs w:val="32"/>
                <w:vertAlign w:val="subscript"/>
              </w:rPr>
              <w:t>7</w:t>
            </w:r>
            <w:r>
              <w:rPr>
                <w:sz w:val="32"/>
                <w:szCs w:val="32"/>
              </w:rPr>
              <w:t>–СОО</w:t>
            </w:r>
            <w:r w:rsidRPr="00165535">
              <w:rPr>
                <w:sz w:val="32"/>
                <w:szCs w:val="32"/>
                <w:vertAlign w:val="superscript"/>
              </w:rPr>
              <w:t xml:space="preserve"> </w:t>
            </w:r>
            <w:r w:rsidRPr="00165535">
              <w:rPr>
                <w:sz w:val="32"/>
                <w:szCs w:val="32"/>
                <w:vertAlign w:val="superscript"/>
              </w:rPr>
              <w:sym w:font="Symbol" w:char="F02D"/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:rsidR="00E80105" w:rsidRPr="00F01772" w:rsidRDefault="00E80105" w:rsidP="004444A0">
            <w:pPr>
              <w:spacing w:before="0"/>
              <w:ind w:firstLine="0"/>
            </w:pPr>
            <w:r w:rsidRPr="00F01772">
              <w:t>олеат</w:t>
            </w:r>
          </w:p>
        </w:tc>
      </w:tr>
    </w:tbl>
    <w:p w:rsidR="00E80105" w:rsidRPr="00DF34FA" w:rsidRDefault="00E80105" w:rsidP="00E80105">
      <w:pPr>
        <w:pStyle w:val="4"/>
      </w:pPr>
      <w:r>
        <w:lastRenderedPageBreak/>
        <w:t>Химические свойства солей карбоновых кислот</w:t>
      </w:r>
    </w:p>
    <w:p w:rsidR="00E80105" w:rsidRPr="00D166CF" w:rsidRDefault="00E80105" w:rsidP="00E80105">
      <w:pPr>
        <w:shd w:val="clear" w:color="auto" w:fill="FFFFFF"/>
        <w:rPr>
          <w:sz w:val="32"/>
          <w:szCs w:val="32"/>
        </w:rPr>
      </w:pPr>
      <w:r w:rsidRPr="00DF34FA">
        <w:rPr>
          <w:b/>
          <w:sz w:val="32"/>
          <w:szCs w:val="32"/>
        </w:rPr>
        <w:t>1.   Реакции солей карбоновых кислот с более сильными кислотами</w:t>
      </w:r>
      <w:r>
        <w:rPr>
          <w:b/>
          <w:sz w:val="32"/>
          <w:szCs w:val="32"/>
        </w:rPr>
        <w:t>.</w:t>
      </w:r>
      <w:r>
        <w:rPr>
          <w:sz w:val="32"/>
          <w:szCs w:val="32"/>
        </w:rPr>
        <w:t xml:space="preserve"> Это взаимодействие происходит с образованием сл</w:t>
      </w:r>
      <w:r>
        <w:rPr>
          <w:sz w:val="32"/>
          <w:szCs w:val="32"/>
        </w:rPr>
        <w:t>а</w:t>
      </w:r>
      <w:r>
        <w:rPr>
          <w:sz w:val="32"/>
          <w:szCs w:val="32"/>
        </w:rPr>
        <w:t>бого электролита, поэтому почти необратимо:</w:t>
      </w:r>
    </w:p>
    <w:p w:rsidR="00E80105" w:rsidRDefault="00E80105" w:rsidP="00E80105">
      <w:pPr>
        <w:shd w:val="clear" w:color="auto" w:fill="FFFFFF"/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СН</w:t>
      </w:r>
      <w:r w:rsidRPr="00D166CF">
        <w:rPr>
          <w:sz w:val="32"/>
          <w:szCs w:val="32"/>
          <w:vertAlign w:val="subscript"/>
        </w:rPr>
        <w:t>3</w:t>
      </w:r>
      <w:r w:rsidRPr="00D166CF">
        <w:rPr>
          <w:sz w:val="32"/>
          <w:szCs w:val="32"/>
        </w:rPr>
        <w:t xml:space="preserve"> – </w:t>
      </w:r>
      <w:r>
        <w:rPr>
          <w:sz w:val="32"/>
          <w:szCs w:val="32"/>
        </w:rPr>
        <w:t>СОО</w:t>
      </w:r>
      <w:r>
        <w:rPr>
          <w:sz w:val="32"/>
          <w:szCs w:val="32"/>
          <w:lang w:val="en-US"/>
        </w:rPr>
        <w:t>Na</w:t>
      </w:r>
      <w:r w:rsidRPr="00D166CF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HCl</w:t>
      </w:r>
      <w:r w:rsidRPr="00D166CF">
        <w:rPr>
          <w:sz w:val="32"/>
          <w:szCs w:val="32"/>
        </w:rPr>
        <w:t xml:space="preserve"> → </w:t>
      </w:r>
      <w:r>
        <w:rPr>
          <w:sz w:val="32"/>
          <w:szCs w:val="32"/>
          <w:lang w:val="en-US"/>
        </w:rPr>
        <w:t>CH</w:t>
      </w:r>
      <w:r w:rsidRPr="00D166CF">
        <w:rPr>
          <w:sz w:val="32"/>
          <w:szCs w:val="32"/>
          <w:vertAlign w:val="subscript"/>
        </w:rPr>
        <w:t>3</w:t>
      </w:r>
      <w:r>
        <w:rPr>
          <w:sz w:val="32"/>
          <w:szCs w:val="32"/>
          <w:lang w:val="en-US"/>
        </w:rPr>
        <w:t>COOH</w:t>
      </w:r>
      <w:r w:rsidRPr="00D166CF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NaCl</w:t>
      </w:r>
    </w:p>
    <w:p w:rsidR="00E80105" w:rsidRDefault="00E80105" w:rsidP="00E80105">
      <w:pPr>
        <w:shd w:val="clear" w:color="auto" w:fill="FFFFFF"/>
        <w:rPr>
          <w:sz w:val="32"/>
          <w:szCs w:val="32"/>
        </w:rPr>
      </w:pPr>
      <w:r w:rsidRPr="00D166CF">
        <w:rPr>
          <w:b/>
          <w:sz w:val="32"/>
          <w:szCs w:val="32"/>
        </w:rPr>
        <w:t>2.</w:t>
      </w:r>
      <w:r>
        <w:rPr>
          <w:sz w:val="32"/>
          <w:szCs w:val="32"/>
        </w:rPr>
        <w:t xml:space="preserve"> </w:t>
      </w:r>
      <w:r w:rsidRPr="00D166CF">
        <w:rPr>
          <w:b/>
          <w:sz w:val="32"/>
          <w:szCs w:val="32"/>
        </w:rPr>
        <w:t>Гидролиз</w:t>
      </w:r>
      <w:r>
        <w:rPr>
          <w:sz w:val="32"/>
          <w:szCs w:val="32"/>
        </w:rPr>
        <w:t xml:space="preserve"> </w:t>
      </w:r>
      <w:r w:rsidRPr="00D166CF">
        <w:rPr>
          <w:b/>
          <w:sz w:val="32"/>
          <w:szCs w:val="32"/>
        </w:rPr>
        <w:t>солей карбоновых кислот</w:t>
      </w:r>
      <w:r>
        <w:rPr>
          <w:sz w:val="32"/>
          <w:szCs w:val="32"/>
        </w:rPr>
        <w:t xml:space="preserve"> – это обменное вз</w:t>
      </w:r>
      <w:r>
        <w:rPr>
          <w:sz w:val="32"/>
          <w:szCs w:val="32"/>
        </w:rPr>
        <w:t>а</w:t>
      </w:r>
      <w:r>
        <w:rPr>
          <w:sz w:val="32"/>
          <w:szCs w:val="32"/>
        </w:rPr>
        <w:t>имодействие карбоксилат-ионов с молекулами воды, при котором образуется слабая карбоновая кислота:</w:t>
      </w:r>
    </w:p>
    <w:p w:rsidR="00E80105" w:rsidRPr="00D166CF" w:rsidRDefault="00E80105" w:rsidP="00E80105">
      <w:pPr>
        <w:shd w:val="clear" w:color="auto" w:fill="FFFFFF"/>
        <w:spacing w:before="0"/>
        <w:ind w:firstLine="0"/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 wp14:anchorId="1F70B72C" wp14:editId="422FDE23">
            <wp:extent cx="3095625" cy="241957"/>
            <wp:effectExtent l="19050" t="0" r="0" b="0"/>
            <wp:docPr id="2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88" cy="2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Default="00E80105" w:rsidP="00E80105">
      <w:pPr>
        <w:shd w:val="clear" w:color="auto" w:fill="FFFFFF"/>
        <w:spacing w:before="0"/>
        <w:rPr>
          <w:sz w:val="32"/>
          <w:szCs w:val="32"/>
        </w:rPr>
      </w:pPr>
      <w:r>
        <w:rPr>
          <w:sz w:val="32"/>
          <w:szCs w:val="32"/>
        </w:rPr>
        <w:t>Образующиеся при гидролизе гидроксид-анионы создают щелочной характер среды.</w:t>
      </w:r>
    </w:p>
    <w:p w:rsidR="00E80105" w:rsidRDefault="00E80105" w:rsidP="00E80105">
      <w:pPr>
        <w:shd w:val="clear" w:color="auto" w:fill="FFFFFF"/>
        <w:spacing w:before="0"/>
        <w:rPr>
          <w:sz w:val="32"/>
          <w:szCs w:val="32"/>
        </w:rPr>
      </w:pPr>
      <w:r w:rsidRPr="00E159A6">
        <w:rPr>
          <w:b/>
          <w:sz w:val="32"/>
          <w:szCs w:val="32"/>
        </w:rPr>
        <w:t>3. Декарбоксилирование солей щелочных металлов</w:t>
      </w:r>
      <w:r>
        <w:rPr>
          <w:sz w:val="32"/>
          <w:szCs w:val="32"/>
        </w:rPr>
        <w:t xml:space="preserve"> и карбоновых кислот приводит к укорочению углеродной цепи и образованию углеводородов:</w:t>
      </w:r>
    </w:p>
    <w:p w:rsidR="00E80105" w:rsidRDefault="00E80105" w:rsidP="00E80105">
      <w:pPr>
        <w:shd w:val="clear" w:color="auto" w:fill="FFFFFF"/>
        <w:spacing w:before="0"/>
        <w:ind w:firstLine="0"/>
        <w:jc w:val="center"/>
        <w:rPr>
          <w:sz w:val="32"/>
          <w:szCs w:val="32"/>
        </w:rPr>
      </w:pPr>
      <w:r w:rsidRPr="00E159A6">
        <w:rPr>
          <w:noProof/>
          <w:sz w:val="32"/>
          <w:szCs w:val="32"/>
        </w:rPr>
        <w:drawing>
          <wp:inline distT="0" distB="0" distL="0" distR="0" wp14:anchorId="2A78A7A3" wp14:editId="71C3EEAE">
            <wp:extent cx="4181475" cy="1190625"/>
            <wp:effectExtent l="19050" t="0" r="9525" b="0"/>
            <wp:docPr id="26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71" cy="118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05" w:rsidRDefault="00E80105" w:rsidP="00E80105">
      <w:pPr>
        <w:shd w:val="clear" w:color="auto" w:fill="FFFFFF"/>
        <w:spacing w:before="0"/>
        <w:rPr>
          <w:sz w:val="32"/>
          <w:szCs w:val="32"/>
        </w:rPr>
      </w:pPr>
    </w:p>
    <w:p w:rsidR="00E80105" w:rsidRPr="00E159A6" w:rsidRDefault="00E80105" w:rsidP="00E80105">
      <w:pPr>
        <w:shd w:val="clear" w:color="auto" w:fill="FFFFFF"/>
        <w:spacing w:before="0"/>
        <w:ind w:firstLine="0"/>
        <w:jc w:val="center"/>
        <w:rPr>
          <w:b/>
          <w:sz w:val="32"/>
          <w:szCs w:val="32"/>
        </w:rPr>
      </w:pPr>
      <w:r w:rsidRPr="00E159A6">
        <w:rPr>
          <w:b/>
          <w:sz w:val="32"/>
          <w:szCs w:val="32"/>
        </w:rPr>
        <w:t>МЫЛА</w:t>
      </w:r>
    </w:p>
    <w:p w:rsidR="00E80105" w:rsidRDefault="00E80105" w:rsidP="00E80105">
      <w:pPr>
        <w:shd w:val="clear" w:color="auto" w:fill="FFFFFF"/>
        <w:rPr>
          <w:sz w:val="32"/>
          <w:szCs w:val="32"/>
        </w:rPr>
      </w:pPr>
      <w:r>
        <w:rPr>
          <w:sz w:val="32"/>
          <w:szCs w:val="32"/>
        </w:rPr>
        <w:t xml:space="preserve">Карбоновые кислоты, молекулы которых состоят из 1-9 атомов углерода считаются низкомолекулярными, а кислоты, включающие 10 и более атомов углерода, называются </w:t>
      </w:r>
      <w:r w:rsidRPr="005939BE">
        <w:rPr>
          <w:b/>
          <w:sz w:val="32"/>
          <w:szCs w:val="32"/>
        </w:rPr>
        <w:t>высшими</w:t>
      </w:r>
      <w:r>
        <w:rPr>
          <w:sz w:val="32"/>
          <w:szCs w:val="32"/>
        </w:rPr>
        <w:t xml:space="preserve"> или </w:t>
      </w:r>
      <w:r w:rsidRPr="005939BE">
        <w:rPr>
          <w:b/>
          <w:sz w:val="32"/>
          <w:szCs w:val="32"/>
        </w:rPr>
        <w:t>жирными</w:t>
      </w:r>
      <w:r>
        <w:rPr>
          <w:sz w:val="32"/>
          <w:szCs w:val="32"/>
        </w:rPr>
        <w:t>, так как они входят в состав жиров.</w:t>
      </w:r>
    </w:p>
    <w:p w:rsidR="00E80105" w:rsidRDefault="00E80105" w:rsidP="00E80105">
      <w:pPr>
        <w:shd w:val="clear" w:color="auto" w:fill="FFFFFF"/>
        <w:spacing w:before="0"/>
        <w:rPr>
          <w:sz w:val="32"/>
          <w:szCs w:val="32"/>
        </w:rPr>
      </w:pPr>
      <w:r w:rsidRPr="008F5D15">
        <w:rPr>
          <w:sz w:val="32"/>
          <w:szCs w:val="32"/>
        </w:rPr>
        <w:t>При взаимодействии жирных кислот со щелочными мета</w:t>
      </w:r>
      <w:r w:rsidRPr="008F5D15">
        <w:rPr>
          <w:sz w:val="32"/>
          <w:szCs w:val="32"/>
        </w:rPr>
        <w:t>л</w:t>
      </w:r>
      <w:r w:rsidRPr="008F5D15">
        <w:rPr>
          <w:sz w:val="32"/>
          <w:szCs w:val="32"/>
        </w:rPr>
        <w:t xml:space="preserve">лами, их оксидами и щелочами образуются соли, называемые </w:t>
      </w:r>
      <w:r w:rsidRPr="008F5D15">
        <w:rPr>
          <w:b/>
          <w:sz w:val="32"/>
          <w:szCs w:val="32"/>
        </w:rPr>
        <w:t>мылами</w:t>
      </w:r>
      <w:r w:rsidRPr="008F5D15">
        <w:rPr>
          <w:sz w:val="32"/>
          <w:szCs w:val="32"/>
        </w:rPr>
        <w:t xml:space="preserve">. </w:t>
      </w:r>
    </w:p>
    <w:p w:rsidR="00E80105" w:rsidRDefault="00E80105" w:rsidP="00E80105">
      <w:pPr>
        <w:pStyle w:val="Default"/>
        <w:numPr>
          <w:ilvl w:val="0"/>
          <w:numId w:val="18"/>
        </w:numPr>
        <w:spacing w:before="120" w:after="120"/>
        <w:ind w:left="425" w:hanging="357"/>
        <w:jc w:val="both"/>
        <w:rPr>
          <w:sz w:val="32"/>
          <w:szCs w:val="32"/>
        </w:rPr>
      </w:pPr>
      <w:r w:rsidRPr="005939BE">
        <w:rPr>
          <w:b/>
          <w:sz w:val="32"/>
          <w:szCs w:val="32"/>
        </w:rPr>
        <w:t>Мыла</w:t>
      </w:r>
      <w:r>
        <w:rPr>
          <w:sz w:val="32"/>
          <w:szCs w:val="32"/>
        </w:rPr>
        <w:t xml:space="preserve"> – это </w:t>
      </w:r>
      <w:r w:rsidRPr="005939BE">
        <w:rPr>
          <w:rFonts w:eastAsiaTheme="minorHAnsi"/>
          <w:spacing w:val="-4"/>
          <w:sz w:val="32"/>
          <w:szCs w:val="32"/>
          <w:shd w:val="clear" w:color="auto" w:fill="FFFFFF"/>
        </w:rPr>
        <w:t>калиевые</w:t>
      </w:r>
      <w:r>
        <w:rPr>
          <w:sz w:val="32"/>
          <w:szCs w:val="32"/>
        </w:rPr>
        <w:t xml:space="preserve"> и натриевые соли высших (жирных) карбоновых кислот</w:t>
      </w:r>
    </w:p>
    <w:p w:rsidR="00E80105" w:rsidRDefault="00E80105" w:rsidP="00E80105">
      <w:pPr>
        <w:shd w:val="clear" w:color="auto" w:fill="FFFFFF"/>
        <w:spacing w:before="0"/>
        <w:rPr>
          <w:sz w:val="32"/>
          <w:szCs w:val="32"/>
        </w:rPr>
      </w:pPr>
      <w:r w:rsidRPr="008F5D15">
        <w:rPr>
          <w:sz w:val="32"/>
          <w:szCs w:val="32"/>
        </w:rPr>
        <w:t>Мыла часто сопутствуют липидам и жирам, появляясь в продукте при переработке жиросодержащего сырья. Например, железные мыла могут образовываться при нагревании жирных кислот в аппаратуре из обыкновенной стали.</w:t>
      </w:r>
      <w:r>
        <w:rPr>
          <w:sz w:val="32"/>
          <w:szCs w:val="32"/>
        </w:rPr>
        <w:t xml:space="preserve"> Кроме того, мыла </w:t>
      </w:r>
      <w:r>
        <w:rPr>
          <w:sz w:val="32"/>
          <w:szCs w:val="32"/>
        </w:rPr>
        <w:lastRenderedPageBreak/>
        <w:t>получают реакцией щелочного гидролиза (</w:t>
      </w:r>
      <w:r w:rsidRPr="005939BE">
        <w:rPr>
          <w:i/>
          <w:sz w:val="32"/>
          <w:szCs w:val="32"/>
        </w:rPr>
        <w:t>омыления</w:t>
      </w:r>
      <w:r>
        <w:rPr>
          <w:sz w:val="32"/>
          <w:szCs w:val="32"/>
        </w:rPr>
        <w:t>)</w:t>
      </w:r>
      <w:r w:rsidRPr="008F5D15">
        <w:rPr>
          <w:sz w:val="32"/>
          <w:szCs w:val="32"/>
        </w:rPr>
        <w:t xml:space="preserve"> </w:t>
      </w:r>
      <w:r>
        <w:rPr>
          <w:sz w:val="32"/>
          <w:szCs w:val="32"/>
        </w:rPr>
        <w:t>растител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ных или животных жиров.</w:t>
      </w:r>
      <w:r w:rsidRPr="005939BE">
        <w:rPr>
          <w:sz w:val="32"/>
          <w:szCs w:val="32"/>
        </w:rPr>
        <w:t xml:space="preserve"> </w:t>
      </w:r>
    </w:p>
    <w:p w:rsidR="00E80105" w:rsidRPr="00F302D3" w:rsidRDefault="00E80105" w:rsidP="00E80105">
      <w:pPr>
        <w:shd w:val="clear" w:color="auto" w:fill="FFFFFF"/>
        <w:spacing w:before="0"/>
        <w:rPr>
          <w:spacing w:val="-4"/>
          <w:sz w:val="32"/>
          <w:szCs w:val="32"/>
        </w:rPr>
      </w:pPr>
      <w:r w:rsidRPr="00F302D3">
        <w:rPr>
          <w:spacing w:val="-4"/>
          <w:sz w:val="32"/>
          <w:szCs w:val="32"/>
        </w:rPr>
        <w:t>Мыла щелочных металлов хорошо растворимы в воде, а соли двухвалентных катионов – труднорастворимы. При этом, чем выше молекулярная масса кислоты, тем хуже растворяется её мыло в в</w:t>
      </w:r>
      <w:r w:rsidRPr="00F302D3">
        <w:rPr>
          <w:spacing w:val="-4"/>
          <w:sz w:val="32"/>
          <w:szCs w:val="32"/>
        </w:rPr>
        <w:t>о</w:t>
      </w:r>
      <w:r w:rsidRPr="00F302D3">
        <w:rPr>
          <w:spacing w:val="-4"/>
          <w:sz w:val="32"/>
          <w:szCs w:val="32"/>
        </w:rPr>
        <w:t>де при комнатной температуре. В производстве мыла чаще всего используют соли лауриновой, миристиновой, пальмитиновой, ол</w:t>
      </w:r>
      <w:r w:rsidRPr="00F302D3">
        <w:rPr>
          <w:spacing w:val="-4"/>
          <w:sz w:val="32"/>
          <w:szCs w:val="32"/>
        </w:rPr>
        <w:t>е</w:t>
      </w:r>
      <w:r w:rsidRPr="00F302D3">
        <w:rPr>
          <w:spacing w:val="-4"/>
          <w:sz w:val="32"/>
          <w:szCs w:val="32"/>
        </w:rPr>
        <w:t>иновой кислот. При этом калиевые мыла плавятся при более ни</w:t>
      </w:r>
      <w:r w:rsidRPr="00F302D3">
        <w:rPr>
          <w:spacing w:val="-4"/>
          <w:sz w:val="32"/>
          <w:szCs w:val="32"/>
        </w:rPr>
        <w:t>з</w:t>
      </w:r>
      <w:r w:rsidRPr="00F302D3">
        <w:rPr>
          <w:spacing w:val="-4"/>
          <w:sz w:val="32"/>
          <w:szCs w:val="32"/>
        </w:rPr>
        <w:t>кой температуре, чем натриевые. Используемые в быту калиевые мыла, как правило, жидкие, а натриевые – твёрдые.</w:t>
      </w:r>
    </w:p>
    <w:p w:rsidR="00E80105" w:rsidRPr="00F302D3" w:rsidRDefault="00E80105" w:rsidP="00E80105">
      <w:pPr>
        <w:shd w:val="clear" w:color="auto" w:fill="FFFFFF"/>
        <w:spacing w:before="0"/>
        <w:rPr>
          <w:sz w:val="32"/>
          <w:szCs w:val="32"/>
        </w:rPr>
      </w:pPr>
      <w:r w:rsidRPr="008F5D15">
        <w:rPr>
          <w:sz w:val="32"/>
          <w:szCs w:val="32"/>
        </w:rPr>
        <w:t>Калиевые и натриевые мыла, являясь поверхностно-активными веществами (ПАВ), используются в качестве моющих средств. Водные растворы мыл отличаются высоким смачива</w:t>
      </w:r>
      <w:r w:rsidRPr="008F5D15">
        <w:rPr>
          <w:sz w:val="32"/>
          <w:szCs w:val="32"/>
        </w:rPr>
        <w:t>ю</w:t>
      </w:r>
      <w:r w:rsidRPr="008F5D15">
        <w:rPr>
          <w:sz w:val="32"/>
          <w:szCs w:val="32"/>
        </w:rPr>
        <w:t>щим действием и пенятся. Этими свойствами обусловлено мо</w:t>
      </w:r>
      <w:r w:rsidRPr="008F5D15">
        <w:rPr>
          <w:sz w:val="32"/>
          <w:szCs w:val="32"/>
        </w:rPr>
        <w:t>ю</w:t>
      </w:r>
      <w:r w:rsidRPr="008F5D15">
        <w:rPr>
          <w:sz w:val="32"/>
          <w:szCs w:val="32"/>
        </w:rPr>
        <w:t>щее действие мыла.</w:t>
      </w:r>
      <w:r>
        <w:rPr>
          <w:sz w:val="32"/>
          <w:szCs w:val="32"/>
        </w:rPr>
        <w:t xml:space="preserve"> Если в воде присутствуют катионы двухв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лентных металлов Са</w:t>
      </w:r>
      <w:r w:rsidRPr="00F302D3">
        <w:rPr>
          <w:sz w:val="32"/>
          <w:szCs w:val="32"/>
          <w:vertAlign w:val="superscript"/>
        </w:rPr>
        <w:t>2+</w:t>
      </w:r>
      <w:r>
        <w:rPr>
          <w:sz w:val="32"/>
          <w:szCs w:val="32"/>
        </w:rPr>
        <w:t xml:space="preserve"> или </w:t>
      </w:r>
      <w:r>
        <w:rPr>
          <w:sz w:val="32"/>
          <w:szCs w:val="32"/>
          <w:lang w:val="en-US"/>
        </w:rPr>
        <w:t>Mg</w:t>
      </w:r>
      <w:r w:rsidRPr="00F302D3">
        <w:rPr>
          <w:sz w:val="32"/>
          <w:szCs w:val="32"/>
          <w:vertAlign w:val="superscript"/>
        </w:rPr>
        <w:t>2+</w:t>
      </w:r>
      <w:r>
        <w:rPr>
          <w:sz w:val="32"/>
          <w:szCs w:val="32"/>
        </w:rPr>
        <w:t>, то моющее действие мыла сн</w:t>
      </w:r>
      <w:r>
        <w:rPr>
          <w:sz w:val="32"/>
          <w:szCs w:val="32"/>
        </w:rPr>
        <w:t>и</w:t>
      </w:r>
      <w:r>
        <w:rPr>
          <w:sz w:val="32"/>
          <w:szCs w:val="32"/>
        </w:rPr>
        <w:t>жается из-за образования труднорастворимых солей.</w:t>
      </w:r>
    </w:p>
    <w:p w:rsidR="00E80105" w:rsidRPr="008F5D15" w:rsidRDefault="00E80105" w:rsidP="00E80105">
      <w:pPr>
        <w:shd w:val="clear" w:color="auto" w:fill="FFFFFF"/>
        <w:ind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6B7844E" wp14:editId="795B8A3C">
            <wp:extent cx="3838575" cy="2008498"/>
            <wp:effectExtent l="114300" t="19050" r="47625" b="48902"/>
            <wp:docPr id="15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65" cy="20109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80105" w:rsidRPr="008F5D15" w:rsidRDefault="00E80105" w:rsidP="00E80105">
      <w:pPr>
        <w:shd w:val="clear" w:color="auto" w:fill="FFFFFF"/>
        <w:ind w:firstLine="0"/>
        <w:jc w:val="center"/>
        <w:rPr>
          <w:sz w:val="32"/>
          <w:szCs w:val="32"/>
        </w:rPr>
      </w:pPr>
      <w:r w:rsidRPr="00985A92">
        <w:rPr>
          <w:b/>
          <w:i/>
          <w:sz w:val="30"/>
          <w:szCs w:val="30"/>
        </w:rPr>
        <w:t xml:space="preserve">Рисунок </w:t>
      </w:r>
      <w:r>
        <w:rPr>
          <w:b/>
          <w:i/>
          <w:sz w:val="30"/>
          <w:szCs w:val="30"/>
        </w:rPr>
        <w:t>15</w:t>
      </w:r>
      <w:r w:rsidRPr="00985A92">
        <w:rPr>
          <w:b/>
          <w:sz w:val="30"/>
          <w:szCs w:val="30"/>
        </w:rPr>
        <w:t>. Маркировка состава туалетного мыла</w:t>
      </w:r>
      <w:r w:rsidRPr="008F5D15">
        <w:rPr>
          <w:sz w:val="32"/>
          <w:szCs w:val="32"/>
        </w:rPr>
        <w:t>.</w:t>
      </w:r>
    </w:p>
    <w:p w:rsidR="00E80105" w:rsidRDefault="00E80105" w:rsidP="00E80105">
      <w:pPr>
        <w:rPr>
          <w:sz w:val="32"/>
          <w:szCs w:val="32"/>
        </w:rPr>
      </w:pPr>
      <w:r w:rsidRPr="008F5D15">
        <w:rPr>
          <w:sz w:val="32"/>
          <w:szCs w:val="32"/>
        </w:rPr>
        <w:t>Мыла, являясь солями слабых кислот, подвергаются в во</w:t>
      </w:r>
      <w:r w:rsidRPr="008F5D15">
        <w:rPr>
          <w:sz w:val="32"/>
          <w:szCs w:val="32"/>
        </w:rPr>
        <w:t>д</w:t>
      </w:r>
      <w:r w:rsidRPr="008F5D15">
        <w:rPr>
          <w:sz w:val="32"/>
          <w:szCs w:val="32"/>
        </w:rPr>
        <w:t>ных растворах гидролизу, в результате которого формируется щелочной характер среды. Чем слабее кислота, тем сильнее пр</w:t>
      </w:r>
      <w:r w:rsidRPr="008F5D15">
        <w:rPr>
          <w:sz w:val="32"/>
          <w:szCs w:val="32"/>
        </w:rPr>
        <w:t>о</w:t>
      </w:r>
      <w:r w:rsidRPr="008F5D15">
        <w:rPr>
          <w:sz w:val="32"/>
          <w:szCs w:val="32"/>
        </w:rPr>
        <w:t>текает гидролиз и более щелочной будет среда раствора.</w:t>
      </w:r>
    </w:p>
    <w:p w:rsidR="00E80105" w:rsidRDefault="00E80105" w:rsidP="00E80105">
      <w:pPr>
        <w:pStyle w:val="4"/>
      </w:pPr>
      <w:r>
        <w:t>Важнейшие представители карбоновых кислот</w:t>
      </w:r>
    </w:p>
    <w:p w:rsidR="00E80105" w:rsidRPr="00836A6D" w:rsidRDefault="00E80105" w:rsidP="00E80105">
      <w:pPr>
        <w:rPr>
          <w:sz w:val="32"/>
          <w:szCs w:val="32"/>
        </w:rPr>
      </w:pPr>
      <w:r w:rsidRPr="00836A6D">
        <w:rPr>
          <w:b/>
          <w:bCs/>
          <w:sz w:val="32"/>
          <w:szCs w:val="32"/>
        </w:rPr>
        <w:t>Муравьиная кислота</w:t>
      </w:r>
      <w:r w:rsidRPr="00836A6D">
        <w:rPr>
          <w:sz w:val="32"/>
          <w:szCs w:val="32"/>
        </w:rPr>
        <w:t> </w:t>
      </w:r>
      <w:r>
        <w:rPr>
          <w:sz w:val="32"/>
          <w:szCs w:val="32"/>
        </w:rPr>
        <w:t>содержится в едких выделениях м</w:t>
      </w:r>
      <w:r>
        <w:rPr>
          <w:sz w:val="32"/>
          <w:szCs w:val="32"/>
        </w:rPr>
        <w:t>у</w:t>
      </w:r>
      <w:r>
        <w:rPr>
          <w:sz w:val="32"/>
          <w:szCs w:val="32"/>
        </w:rPr>
        <w:t xml:space="preserve">равьёв. Она составляет 70% секрета железы рыжего муравья. В 1670 году английский естествоиспытатель Джон Рей, исследуя насекомых впервые выделил и дал название муравьиной кислоте.  </w:t>
      </w:r>
      <w:r>
        <w:rPr>
          <w:sz w:val="32"/>
          <w:szCs w:val="32"/>
        </w:rPr>
        <w:lastRenderedPageBreak/>
        <w:t>Она</w:t>
      </w:r>
      <w:r w:rsidRPr="00836A6D">
        <w:rPr>
          <w:sz w:val="32"/>
          <w:szCs w:val="32"/>
        </w:rPr>
        <w:t xml:space="preserve"> содержится также в листьях крапивы (вызывает ожоги), в хвое ели.</w:t>
      </w:r>
    </w:p>
    <w:p w:rsidR="00E80105" w:rsidRDefault="00E80105" w:rsidP="00E80105">
      <w:pPr>
        <w:spacing w:before="0"/>
        <w:rPr>
          <w:sz w:val="32"/>
          <w:szCs w:val="32"/>
        </w:rPr>
      </w:pPr>
      <w:r w:rsidRPr="00836A6D">
        <w:rPr>
          <w:b/>
          <w:bCs/>
          <w:sz w:val="32"/>
          <w:szCs w:val="32"/>
        </w:rPr>
        <w:t>Уксусная кислота</w:t>
      </w:r>
      <w:r>
        <w:rPr>
          <w:b/>
          <w:bCs/>
          <w:sz w:val="32"/>
          <w:szCs w:val="32"/>
        </w:rPr>
        <w:t xml:space="preserve"> </w:t>
      </w:r>
      <w:r w:rsidRPr="00836A6D">
        <w:rPr>
          <w:sz w:val="32"/>
          <w:szCs w:val="32"/>
        </w:rPr>
        <w:t> </w:t>
      </w:r>
      <w:r>
        <w:rPr>
          <w:sz w:val="32"/>
          <w:szCs w:val="32"/>
        </w:rPr>
        <w:t xml:space="preserve">– одноосновная предельная кислота </w:t>
      </w:r>
      <w:r w:rsidRPr="00836A6D">
        <w:rPr>
          <w:sz w:val="32"/>
          <w:szCs w:val="32"/>
        </w:rPr>
        <w:t>ш</w:t>
      </w:r>
      <w:r w:rsidRPr="00836A6D">
        <w:rPr>
          <w:sz w:val="32"/>
          <w:szCs w:val="32"/>
        </w:rPr>
        <w:t>и</w:t>
      </w:r>
      <w:r w:rsidRPr="00836A6D">
        <w:rPr>
          <w:sz w:val="32"/>
          <w:szCs w:val="32"/>
        </w:rPr>
        <w:t>роко распространена в природе</w:t>
      </w:r>
      <w:r>
        <w:rPr>
          <w:sz w:val="32"/>
          <w:szCs w:val="32"/>
        </w:rPr>
        <w:t xml:space="preserve">, известна с древнейших времен и является, пожалуй, первой известной человеку кислотой. Она </w:t>
      </w:r>
      <w:r w:rsidRPr="00836A6D">
        <w:rPr>
          <w:sz w:val="32"/>
          <w:szCs w:val="32"/>
        </w:rPr>
        <w:t>с</w:t>
      </w:r>
      <w:r w:rsidRPr="00836A6D">
        <w:rPr>
          <w:sz w:val="32"/>
          <w:szCs w:val="32"/>
        </w:rPr>
        <w:t>о</w:t>
      </w:r>
      <w:r w:rsidRPr="00836A6D">
        <w:rPr>
          <w:sz w:val="32"/>
          <w:szCs w:val="32"/>
        </w:rPr>
        <w:t>держится в выделениях животных, в растениях</w:t>
      </w:r>
      <w:r>
        <w:rPr>
          <w:sz w:val="32"/>
          <w:szCs w:val="32"/>
        </w:rPr>
        <w:t>,</w:t>
      </w:r>
      <w:r w:rsidRPr="00836A6D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Pr="00836A6D">
        <w:rPr>
          <w:sz w:val="32"/>
          <w:szCs w:val="32"/>
        </w:rPr>
        <w:t>бразуется при брожении, гниении, скисании вина и пива, содержится в кислом молоке и сыре.</w:t>
      </w:r>
      <w:r>
        <w:rPr>
          <w:sz w:val="32"/>
          <w:szCs w:val="32"/>
        </w:rPr>
        <w:t xml:space="preserve"> Процессы скисания люди использовали для пол</w:t>
      </w:r>
      <w:r>
        <w:rPr>
          <w:sz w:val="32"/>
          <w:szCs w:val="32"/>
        </w:rPr>
        <w:t>у</w:t>
      </w:r>
      <w:r>
        <w:rPr>
          <w:sz w:val="32"/>
          <w:szCs w:val="32"/>
        </w:rPr>
        <w:t xml:space="preserve">чения </w:t>
      </w:r>
      <w:r w:rsidRPr="004B10BB">
        <w:rPr>
          <w:i/>
          <w:sz w:val="32"/>
          <w:szCs w:val="32"/>
        </w:rPr>
        <w:t>уксуса</w:t>
      </w:r>
      <w:r>
        <w:rPr>
          <w:sz w:val="32"/>
          <w:szCs w:val="32"/>
        </w:rPr>
        <w:t xml:space="preserve"> – скисшего вина, из которого выделяли уксусную кислоту и концентрировали. Полученный натуральным брожен</w:t>
      </w:r>
      <w:r>
        <w:rPr>
          <w:sz w:val="32"/>
          <w:szCs w:val="32"/>
        </w:rPr>
        <w:t>и</w:t>
      </w:r>
      <w:r>
        <w:rPr>
          <w:sz w:val="32"/>
          <w:szCs w:val="32"/>
        </w:rPr>
        <w:t>ем уксус содержит 5% уксусной кислоты, используемый в быту раствор имеет концентрацию 9%, а уксусная эссенция 70%. С у</w:t>
      </w:r>
      <w:r>
        <w:rPr>
          <w:sz w:val="32"/>
          <w:szCs w:val="32"/>
        </w:rPr>
        <w:t>к</w:t>
      </w:r>
      <w:r>
        <w:rPr>
          <w:sz w:val="32"/>
          <w:szCs w:val="32"/>
        </w:rPr>
        <w:t>сусной эссенцией нужно обращаться очень аккуратно и не допу</w:t>
      </w:r>
      <w:r>
        <w:rPr>
          <w:sz w:val="32"/>
          <w:szCs w:val="32"/>
        </w:rPr>
        <w:t>с</w:t>
      </w:r>
      <w:r>
        <w:rPr>
          <w:sz w:val="32"/>
          <w:szCs w:val="32"/>
        </w:rPr>
        <w:t>кать её попадания на слизистые оболочки – это может привести к серьёзным ожогам.</w:t>
      </w:r>
    </w:p>
    <w:p w:rsidR="00E80105" w:rsidRDefault="00E80105" w:rsidP="00E80105">
      <w:pPr>
        <w:spacing w:before="0"/>
        <w:rPr>
          <w:sz w:val="32"/>
          <w:szCs w:val="32"/>
        </w:rPr>
      </w:pPr>
      <w:r>
        <w:rPr>
          <w:sz w:val="32"/>
          <w:szCs w:val="32"/>
        </w:rPr>
        <w:t>Впервые синтезировал уксусную кислоту в лаборатории немецкий химик А. Кольбе в 1845 году. С тех пор её получают путём химического синтеза.</w:t>
      </w:r>
    </w:p>
    <w:p w:rsidR="00E80105" w:rsidRPr="00F62BE0" w:rsidRDefault="00E80105" w:rsidP="00E80105">
      <w:pPr>
        <w:spacing w:before="0"/>
        <w:rPr>
          <w:sz w:val="32"/>
          <w:szCs w:val="32"/>
        </w:rPr>
      </w:pPr>
      <w:r w:rsidRPr="00F62BE0">
        <w:rPr>
          <w:b/>
          <w:sz w:val="32"/>
          <w:szCs w:val="32"/>
        </w:rPr>
        <w:t>Пальмитиновая</w:t>
      </w:r>
      <w:r>
        <w:rPr>
          <w:sz w:val="32"/>
          <w:szCs w:val="32"/>
        </w:rPr>
        <w:t xml:space="preserve"> и </w:t>
      </w:r>
      <w:r w:rsidRPr="00F62BE0">
        <w:rPr>
          <w:b/>
          <w:sz w:val="32"/>
          <w:szCs w:val="32"/>
        </w:rPr>
        <w:t xml:space="preserve">стеариновая </w:t>
      </w:r>
      <w:r w:rsidRPr="007D48FF">
        <w:rPr>
          <w:bCs/>
          <w:sz w:val="32"/>
          <w:szCs w:val="32"/>
        </w:rPr>
        <w:t xml:space="preserve">– </w:t>
      </w:r>
      <w:r>
        <w:rPr>
          <w:sz w:val="32"/>
          <w:szCs w:val="32"/>
        </w:rPr>
        <w:t>одноосновные предел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ные кислоты входят в состав сложных эфиров – жиров. Это твё</w:t>
      </w:r>
      <w:r>
        <w:rPr>
          <w:sz w:val="32"/>
          <w:szCs w:val="32"/>
        </w:rPr>
        <w:t>р</w:t>
      </w:r>
      <w:r>
        <w:rPr>
          <w:sz w:val="32"/>
          <w:szCs w:val="32"/>
        </w:rPr>
        <w:t>дые вещества с температурой плавления 63-70</w:t>
      </w:r>
      <w:r>
        <w:rPr>
          <w:sz w:val="32"/>
          <w:szCs w:val="32"/>
        </w:rPr>
        <w:sym w:font="Symbol" w:char="F0B0"/>
      </w:r>
      <w:r>
        <w:rPr>
          <w:sz w:val="32"/>
          <w:szCs w:val="32"/>
        </w:rPr>
        <w:t xml:space="preserve">С. Впервые они были выделены в конце </w:t>
      </w:r>
      <w:r>
        <w:rPr>
          <w:sz w:val="32"/>
          <w:szCs w:val="32"/>
          <w:lang w:val="en-US"/>
        </w:rPr>
        <w:t>XIX</w:t>
      </w:r>
      <w:r>
        <w:rPr>
          <w:sz w:val="32"/>
          <w:szCs w:val="32"/>
        </w:rPr>
        <w:t xml:space="preserve"> века французским химиком М.Шеврёлем путём кислотного гидролиза животных и раст</w:t>
      </w:r>
      <w:r>
        <w:rPr>
          <w:sz w:val="32"/>
          <w:szCs w:val="32"/>
        </w:rPr>
        <w:t>и</w:t>
      </w:r>
      <w:r>
        <w:rPr>
          <w:sz w:val="32"/>
          <w:szCs w:val="32"/>
        </w:rPr>
        <w:t>тельных жиров. Исследуя свойства жирных кислот Шеврёль о</w:t>
      </w:r>
      <w:r>
        <w:rPr>
          <w:sz w:val="32"/>
          <w:szCs w:val="32"/>
        </w:rPr>
        <w:t>т</w:t>
      </w:r>
      <w:r>
        <w:rPr>
          <w:sz w:val="32"/>
          <w:szCs w:val="32"/>
        </w:rPr>
        <w:t xml:space="preserve">крыл способ производства твёрдого мыла, а также </w:t>
      </w:r>
      <w:r w:rsidRPr="009F49FD">
        <w:rPr>
          <w:i/>
          <w:sz w:val="32"/>
          <w:szCs w:val="32"/>
        </w:rPr>
        <w:t>стеарина</w:t>
      </w:r>
      <w:r>
        <w:rPr>
          <w:sz w:val="32"/>
          <w:szCs w:val="32"/>
        </w:rPr>
        <w:t xml:space="preserve"> – смеси твёрдых жирных кислот, из которого изготовляли стеар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новые свечи. </w:t>
      </w:r>
    </w:p>
    <w:p w:rsidR="00E80105" w:rsidRPr="00836A6D" w:rsidRDefault="00E80105" w:rsidP="00E80105">
      <w:pPr>
        <w:spacing w:before="0"/>
        <w:rPr>
          <w:sz w:val="32"/>
          <w:szCs w:val="32"/>
        </w:rPr>
      </w:pPr>
      <w:r w:rsidRPr="00836A6D">
        <w:rPr>
          <w:b/>
          <w:bCs/>
          <w:sz w:val="32"/>
          <w:szCs w:val="32"/>
        </w:rPr>
        <w:t>Щавелевая кислота</w:t>
      </w:r>
      <w:r>
        <w:rPr>
          <w:b/>
          <w:bCs/>
          <w:sz w:val="32"/>
          <w:szCs w:val="32"/>
        </w:rPr>
        <w:t xml:space="preserve"> </w:t>
      </w:r>
      <w:r w:rsidRPr="007D48FF">
        <w:rPr>
          <w:bCs/>
          <w:sz w:val="32"/>
          <w:szCs w:val="32"/>
        </w:rPr>
        <w:t>–</w:t>
      </w:r>
      <w:r w:rsidRPr="00836A6D">
        <w:rPr>
          <w:sz w:val="32"/>
          <w:szCs w:val="32"/>
        </w:rPr>
        <w:t> </w:t>
      </w:r>
      <w:r>
        <w:rPr>
          <w:sz w:val="32"/>
          <w:szCs w:val="32"/>
        </w:rPr>
        <w:t xml:space="preserve"> двухосновная карбоновая кислота </w:t>
      </w:r>
      <w:r w:rsidRPr="00836A6D">
        <w:rPr>
          <w:sz w:val="32"/>
          <w:szCs w:val="32"/>
        </w:rPr>
        <w:t>содержится в листьях щавеля, кислицы, ревеня широко распр</w:t>
      </w:r>
      <w:r w:rsidRPr="00836A6D">
        <w:rPr>
          <w:sz w:val="32"/>
          <w:szCs w:val="32"/>
        </w:rPr>
        <w:t>о</w:t>
      </w:r>
      <w:r w:rsidRPr="00836A6D">
        <w:rPr>
          <w:sz w:val="32"/>
          <w:szCs w:val="32"/>
        </w:rPr>
        <w:t xml:space="preserve">странена в растительном мире. </w:t>
      </w:r>
      <w:r>
        <w:rPr>
          <w:sz w:val="32"/>
          <w:szCs w:val="32"/>
        </w:rPr>
        <w:t>Хорошо растворима в воде и я</w:t>
      </w:r>
      <w:r>
        <w:rPr>
          <w:sz w:val="32"/>
          <w:szCs w:val="32"/>
        </w:rPr>
        <w:t>в</w:t>
      </w:r>
      <w:r>
        <w:rPr>
          <w:sz w:val="32"/>
          <w:szCs w:val="32"/>
        </w:rPr>
        <w:t>ляется сильным электролитом. Она сама и её соли (</w:t>
      </w:r>
      <w:r w:rsidRPr="007D48FF">
        <w:rPr>
          <w:i/>
          <w:sz w:val="32"/>
          <w:szCs w:val="32"/>
        </w:rPr>
        <w:t>оксалаты</w:t>
      </w:r>
      <w:r>
        <w:rPr>
          <w:sz w:val="32"/>
          <w:szCs w:val="32"/>
        </w:rPr>
        <w:t>) при высоких концетрациях токсичны, так как образуют трудн</w:t>
      </w:r>
      <w:r>
        <w:rPr>
          <w:sz w:val="32"/>
          <w:szCs w:val="32"/>
        </w:rPr>
        <w:t>о</w:t>
      </w:r>
      <w:r>
        <w:rPr>
          <w:sz w:val="32"/>
          <w:szCs w:val="32"/>
        </w:rPr>
        <w:t>растворимые соли с двухвалентными металлами и в организме человека формируют отложения (камни) в почках и мочевом п</w:t>
      </w:r>
      <w:r>
        <w:rPr>
          <w:sz w:val="32"/>
          <w:szCs w:val="32"/>
        </w:rPr>
        <w:t>у</w:t>
      </w:r>
      <w:r>
        <w:rPr>
          <w:sz w:val="32"/>
          <w:szCs w:val="32"/>
        </w:rPr>
        <w:t>зыре. Поэтому в пищевой индустрии щавелевую кислоту не и</w:t>
      </w:r>
      <w:r>
        <w:rPr>
          <w:sz w:val="32"/>
          <w:szCs w:val="32"/>
        </w:rPr>
        <w:t>с</w:t>
      </w:r>
      <w:r>
        <w:rPr>
          <w:sz w:val="32"/>
          <w:szCs w:val="32"/>
        </w:rPr>
        <w:t>пользуют.</w:t>
      </w:r>
    </w:p>
    <w:p w:rsidR="00E80105" w:rsidRDefault="00E80105" w:rsidP="00E80105">
      <w:pPr>
        <w:spacing w:before="0"/>
        <w:rPr>
          <w:sz w:val="32"/>
          <w:szCs w:val="32"/>
        </w:rPr>
      </w:pPr>
      <w:r w:rsidRPr="00836A6D">
        <w:rPr>
          <w:b/>
          <w:bCs/>
          <w:sz w:val="32"/>
          <w:szCs w:val="32"/>
        </w:rPr>
        <w:lastRenderedPageBreak/>
        <w:t>Янтарная кислот</w:t>
      </w:r>
      <w:r>
        <w:rPr>
          <w:b/>
          <w:bCs/>
          <w:sz w:val="32"/>
          <w:szCs w:val="32"/>
        </w:rPr>
        <w:t xml:space="preserve">а </w:t>
      </w:r>
      <w:r w:rsidRPr="007D48FF">
        <w:rPr>
          <w:bCs/>
          <w:sz w:val="32"/>
          <w:szCs w:val="32"/>
        </w:rPr>
        <w:t>– двухосновная предельная кислота</w:t>
      </w:r>
      <w:r>
        <w:rPr>
          <w:sz w:val="32"/>
          <w:szCs w:val="32"/>
        </w:rPr>
        <w:t>,</w:t>
      </w:r>
      <w:r w:rsidRPr="007D48FF">
        <w:rPr>
          <w:sz w:val="32"/>
          <w:szCs w:val="32"/>
        </w:rPr>
        <w:t xml:space="preserve"> </w:t>
      </w:r>
      <w:r w:rsidRPr="00836A6D">
        <w:rPr>
          <w:sz w:val="32"/>
          <w:szCs w:val="32"/>
        </w:rPr>
        <w:t>с</w:t>
      </w:r>
      <w:r w:rsidRPr="00836A6D">
        <w:rPr>
          <w:sz w:val="32"/>
          <w:szCs w:val="32"/>
        </w:rPr>
        <w:t>о</w:t>
      </w:r>
      <w:r w:rsidRPr="00836A6D">
        <w:rPr>
          <w:sz w:val="32"/>
          <w:szCs w:val="32"/>
        </w:rPr>
        <w:t>ли и сложные эфиры</w:t>
      </w:r>
      <w:r>
        <w:rPr>
          <w:sz w:val="32"/>
          <w:szCs w:val="32"/>
        </w:rPr>
        <w:t xml:space="preserve"> которой</w:t>
      </w:r>
      <w:r w:rsidRPr="00836A6D">
        <w:rPr>
          <w:sz w:val="32"/>
          <w:szCs w:val="32"/>
        </w:rPr>
        <w:t xml:space="preserve"> называются </w:t>
      </w:r>
      <w:r w:rsidRPr="00B469AE">
        <w:rPr>
          <w:i/>
          <w:sz w:val="32"/>
          <w:szCs w:val="32"/>
        </w:rPr>
        <w:t>сукцинатами</w:t>
      </w:r>
      <w:r>
        <w:rPr>
          <w:sz w:val="32"/>
          <w:szCs w:val="32"/>
        </w:rPr>
        <w:t>,</w:t>
      </w:r>
      <w:r w:rsidRPr="00836A6D">
        <w:rPr>
          <w:sz w:val="32"/>
          <w:szCs w:val="32"/>
        </w:rPr>
        <w:t xml:space="preserve"> соде</w:t>
      </w:r>
      <w:r w:rsidRPr="00836A6D">
        <w:rPr>
          <w:sz w:val="32"/>
          <w:szCs w:val="32"/>
        </w:rPr>
        <w:t>р</w:t>
      </w:r>
      <w:r w:rsidRPr="00836A6D">
        <w:rPr>
          <w:sz w:val="32"/>
          <w:szCs w:val="32"/>
        </w:rPr>
        <w:t xml:space="preserve">жится в </w:t>
      </w:r>
      <w:r>
        <w:rPr>
          <w:sz w:val="32"/>
          <w:szCs w:val="32"/>
        </w:rPr>
        <w:t xml:space="preserve">небольших количествах в </w:t>
      </w:r>
      <w:r w:rsidRPr="00836A6D">
        <w:rPr>
          <w:sz w:val="32"/>
          <w:szCs w:val="32"/>
        </w:rPr>
        <w:t>янта</w:t>
      </w:r>
      <w:r>
        <w:rPr>
          <w:sz w:val="32"/>
          <w:szCs w:val="32"/>
        </w:rPr>
        <w:t>ре и некоторых растениях. Обладает свойствами стимулятора роста и урожайности раст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ний. </w:t>
      </w:r>
      <w:r w:rsidRPr="0011418F">
        <w:rPr>
          <w:sz w:val="32"/>
          <w:szCs w:val="32"/>
        </w:rPr>
        <w:t>В лекарственных препаратах янтарная кислота применяется в качестве активного вещества как метаболическое средство, улучшающее метаболизм и энергообеспечение тканей, уменьш</w:t>
      </w:r>
      <w:r w:rsidRPr="0011418F">
        <w:rPr>
          <w:sz w:val="32"/>
          <w:szCs w:val="32"/>
        </w:rPr>
        <w:t>а</w:t>
      </w:r>
      <w:r w:rsidRPr="0011418F">
        <w:rPr>
          <w:sz w:val="32"/>
          <w:szCs w:val="32"/>
        </w:rPr>
        <w:t>ющее гипоксию</w:t>
      </w:r>
      <w:r>
        <w:rPr>
          <w:sz w:val="32"/>
          <w:szCs w:val="32"/>
        </w:rPr>
        <w:t xml:space="preserve"> (недостаток кислорода)</w:t>
      </w:r>
      <w:r w:rsidRPr="0011418F">
        <w:rPr>
          <w:sz w:val="32"/>
          <w:szCs w:val="32"/>
        </w:rPr>
        <w:t xml:space="preserve"> тканей</w:t>
      </w:r>
      <w:r>
        <w:rPr>
          <w:sz w:val="32"/>
          <w:szCs w:val="32"/>
        </w:rPr>
        <w:t>.</w:t>
      </w:r>
    </w:p>
    <w:p w:rsidR="00E80105" w:rsidRPr="00836A6D" w:rsidRDefault="00E80105" w:rsidP="00E80105">
      <w:pPr>
        <w:spacing w:before="0"/>
        <w:rPr>
          <w:sz w:val="32"/>
          <w:szCs w:val="32"/>
        </w:rPr>
      </w:pPr>
      <w:r w:rsidRPr="0011418F">
        <w:rPr>
          <w:b/>
          <w:sz w:val="32"/>
          <w:szCs w:val="32"/>
        </w:rPr>
        <w:t>Акриловая кислота</w:t>
      </w:r>
      <w:r>
        <w:rPr>
          <w:sz w:val="32"/>
          <w:szCs w:val="32"/>
        </w:rPr>
        <w:t xml:space="preserve"> – непредельная одноосновная кислота имеет большое значение для получения полимеров. Её эфиры, а также гомолог – </w:t>
      </w:r>
      <w:r w:rsidRPr="0011418F">
        <w:rPr>
          <w:i/>
          <w:sz w:val="32"/>
          <w:szCs w:val="32"/>
        </w:rPr>
        <w:t>2-метилакриловая кислота</w:t>
      </w:r>
      <w:r>
        <w:rPr>
          <w:sz w:val="32"/>
          <w:szCs w:val="32"/>
        </w:rPr>
        <w:t xml:space="preserve"> – используются при производстве оргстекла, обладающего прозрачностью.</w:t>
      </w:r>
    </w:p>
    <w:p w:rsidR="00E80105" w:rsidRDefault="00E80105" w:rsidP="00E80105">
      <w:pPr>
        <w:spacing w:before="0"/>
        <w:rPr>
          <w:sz w:val="32"/>
          <w:szCs w:val="32"/>
        </w:rPr>
      </w:pPr>
      <w:r w:rsidRPr="0011418F">
        <w:rPr>
          <w:b/>
          <w:sz w:val="32"/>
          <w:szCs w:val="32"/>
        </w:rPr>
        <w:t>Олеиновая кислота</w:t>
      </w:r>
      <w:r>
        <w:rPr>
          <w:sz w:val="32"/>
          <w:szCs w:val="32"/>
        </w:rPr>
        <w:t xml:space="preserve"> – непредельная одноосновная кислота </w:t>
      </w:r>
      <w:r w:rsidRPr="00FE1969">
        <w:rPr>
          <w:b/>
          <w:sz w:val="32"/>
          <w:szCs w:val="32"/>
        </w:rPr>
        <w:t>с одной двойной связью</w:t>
      </w:r>
      <w:r>
        <w:rPr>
          <w:sz w:val="32"/>
          <w:szCs w:val="32"/>
        </w:rPr>
        <w:t>, которая содержится в составе жиров животного и растительного происхождения</w:t>
      </w:r>
      <w:r w:rsidRPr="00836A6D">
        <w:rPr>
          <w:rFonts w:ascii="inherit" w:hAnsi="inherit"/>
          <w:i/>
          <w:iCs/>
          <w:sz w:val="32"/>
          <w:szCs w:val="32"/>
        </w:rPr>
        <w:t>.</w:t>
      </w:r>
      <w:r w:rsidRPr="00836A6D">
        <w:rPr>
          <w:sz w:val="32"/>
          <w:szCs w:val="32"/>
        </w:rPr>
        <w:t> </w:t>
      </w:r>
      <w:r>
        <w:rPr>
          <w:sz w:val="32"/>
          <w:szCs w:val="32"/>
        </w:rPr>
        <w:t>В отличие от нас</w:t>
      </w:r>
      <w:r>
        <w:rPr>
          <w:sz w:val="32"/>
          <w:szCs w:val="32"/>
        </w:rPr>
        <w:t>ы</w:t>
      </w:r>
      <w:r>
        <w:rPr>
          <w:sz w:val="32"/>
          <w:szCs w:val="32"/>
        </w:rPr>
        <w:t>щенных жирных кислот олеиновая кислота жидкая и замерзает только при 16</w:t>
      </w:r>
      <w:r>
        <w:rPr>
          <w:sz w:val="32"/>
          <w:szCs w:val="32"/>
        </w:rPr>
        <w:sym w:font="Symbol" w:char="F0B0"/>
      </w:r>
      <w:r>
        <w:rPr>
          <w:sz w:val="32"/>
          <w:szCs w:val="32"/>
        </w:rPr>
        <w:t xml:space="preserve">С. </w:t>
      </w:r>
      <w:r w:rsidRPr="00836A6D">
        <w:rPr>
          <w:sz w:val="32"/>
          <w:szCs w:val="32"/>
        </w:rPr>
        <w:t xml:space="preserve">Олеиновая кислота </w:t>
      </w:r>
      <w:r>
        <w:rPr>
          <w:sz w:val="32"/>
          <w:szCs w:val="32"/>
        </w:rPr>
        <w:t xml:space="preserve">в большом количестве </w:t>
      </w:r>
      <w:r w:rsidRPr="00836A6D">
        <w:rPr>
          <w:sz w:val="32"/>
          <w:szCs w:val="32"/>
        </w:rPr>
        <w:t>с</w:t>
      </w:r>
      <w:r w:rsidRPr="00836A6D">
        <w:rPr>
          <w:sz w:val="32"/>
          <w:szCs w:val="32"/>
        </w:rPr>
        <w:t>о</w:t>
      </w:r>
      <w:r w:rsidRPr="00836A6D">
        <w:rPr>
          <w:sz w:val="32"/>
          <w:szCs w:val="32"/>
        </w:rPr>
        <w:t>держится в оливковом масле</w:t>
      </w:r>
      <w:r>
        <w:rPr>
          <w:sz w:val="32"/>
          <w:szCs w:val="32"/>
        </w:rPr>
        <w:t xml:space="preserve"> (~70%мас.),</w:t>
      </w:r>
      <w:r w:rsidRPr="00836A6D">
        <w:rPr>
          <w:sz w:val="32"/>
          <w:szCs w:val="32"/>
        </w:rPr>
        <w:t xml:space="preserve"> от  которого и произ</w:t>
      </w:r>
      <w:r w:rsidRPr="00836A6D">
        <w:rPr>
          <w:sz w:val="32"/>
          <w:szCs w:val="32"/>
        </w:rPr>
        <w:t>о</w:t>
      </w:r>
      <w:r w:rsidRPr="00836A6D">
        <w:rPr>
          <w:sz w:val="32"/>
          <w:szCs w:val="32"/>
        </w:rPr>
        <w:t>шло е</w:t>
      </w:r>
      <w:r>
        <w:rPr>
          <w:sz w:val="32"/>
          <w:szCs w:val="32"/>
        </w:rPr>
        <w:t>ё</w:t>
      </w:r>
      <w:r w:rsidRPr="00836A6D">
        <w:rPr>
          <w:sz w:val="32"/>
          <w:szCs w:val="32"/>
        </w:rPr>
        <w:t xml:space="preserve"> назва</w:t>
      </w:r>
      <w:r>
        <w:rPr>
          <w:sz w:val="32"/>
          <w:szCs w:val="32"/>
        </w:rPr>
        <w:t>ние</w:t>
      </w:r>
      <w:r w:rsidRPr="00836A6D">
        <w:rPr>
          <w:sz w:val="32"/>
          <w:szCs w:val="32"/>
        </w:rPr>
        <w:t>.</w:t>
      </w:r>
    </w:p>
    <w:p w:rsidR="00E80105" w:rsidRDefault="00E80105" w:rsidP="00E80105">
      <w:pPr>
        <w:spacing w:before="0"/>
        <w:rPr>
          <w:sz w:val="32"/>
          <w:szCs w:val="32"/>
        </w:rPr>
      </w:pPr>
      <w:r w:rsidRPr="000448A6">
        <w:rPr>
          <w:b/>
          <w:sz w:val="32"/>
          <w:szCs w:val="32"/>
        </w:rPr>
        <w:t>Линолевая кислота</w:t>
      </w:r>
      <w:r>
        <w:rPr>
          <w:sz w:val="32"/>
          <w:szCs w:val="32"/>
        </w:rPr>
        <w:t xml:space="preserve"> одноосновная кислота, содержащая в структуре молекулы </w:t>
      </w:r>
      <w:r w:rsidRPr="000448A6">
        <w:rPr>
          <w:b/>
          <w:sz w:val="32"/>
          <w:szCs w:val="32"/>
        </w:rPr>
        <w:t>две двойные связи</w:t>
      </w:r>
      <w:r>
        <w:rPr>
          <w:b/>
          <w:sz w:val="32"/>
          <w:szCs w:val="32"/>
        </w:rPr>
        <w:t xml:space="preserve">, </w:t>
      </w:r>
      <w:r w:rsidRPr="000448A6">
        <w:rPr>
          <w:sz w:val="32"/>
          <w:szCs w:val="32"/>
        </w:rPr>
        <w:t xml:space="preserve">а </w:t>
      </w:r>
      <w:r>
        <w:rPr>
          <w:b/>
          <w:sz w:val="32"/>
          <w:szCs w:val="32"/>
        </w:rPr>
        <w:t>линоленовая – три двойных связи.</w:t>
      </w:r>
      <w:r>
        <w:rPr>
          <w:sz w:val="32"/>
          <w:szCs w:val="32"/>
        </w:rPr>
        <w:t xml:space="preserve"> Эти полиненасыщенные кислоты особенно ва</w:t>
      </w:r>
      <w:r>
        <w:rPr>
          <w:sz w:val="32"/>
          <w:szCs w:val="32"/>
        </w:rPr>
        <w:t>ж</w:t>
      </w:r>
      <w:r>
        <w:rPr>
          <w:sz w:val="32"/>
          <w:szCs w:val="32"/>
        </w:rPr>
        <w:t xml:space="preserve">ны и обладают высокой биологической ативностью. </w:t>
      </w:r>
      <w:r w:rsidRPr="00836A6D">
        <w:rPr>
          <w:sz w:val="32"/>
          <w:szCs w:val="32"/>
        </w:rPr>
        <w:t>Их часто называют незаменимыми жирными кислотами.</w:t>
      </w:r>
      <w:r>
        <w:rPr>
          <w:sz w:val="32"/>
          <w:szCs w:val="32"/>
        </w:rPr>
        <w:t xml:space="preserve"> Линолевая и л</w:t>
      </w:r>
      <w:r>
        <w:rPr>
          <w:sz w:val="32"/>
          <w:szCs w:val="32"/>
        </w:rPr>
        <w:t>и</w:t>
      </w:r>
      <w:r>
        <w:rPr>
          <w:sz w:val="32"/>
          <w:szCs w:val="32"/>
        </w:rPr>
        <w:t>ноленовая кислоты замерзают только при отрицательных темп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ратурах (-5 и -12</w:t>
      </w:r>
      <w:r>
        <w:rPr>
          <w:sz w:val="32"/>
          <w:szCs w:val="32"/>
        </w:rPr>
        <w:sym w:font="Symbol" w:char="F0B0"/>
      </w:r>
      <w:r>
        <w:rPr>
          <w:sz w:val="32"/>
          <w:szCs w:val="32"/>
        </w:rPr>
        <w:t xml:space="preserve">С, соответственно), поэтому их присутствие в составе сложных эфиров делает жир жидким, а жидкие жиры называют </w:t>
      </w:r>
      <w:r w:rsidRPr="00031B47">
        <w:rPr>
          <w:i/>
          <w:sz w:val="32"/>
          <w:szCs w:val="32"/>
        </w:rPr>
        <w:t>маслами.</w:t>
      </w:r>
      <w:r w:rsidRPr="00031B47">
        <w:rPr>
          <w:sz w:val="32"/>
          <w:szCs w:val="32"/>
        </w:rPr>
        <w:t xml:space="preserve"> </w:t>
      </w:r>
      <w:r w:rsidRPr="00836A6D">
        <w:rPr>
          <w:sz w:val="32"/>
          <w:szCs w:val="32"/>
        </w:rPr>
        <w:t>Отсутствие в пище этих кислот тормозит рост животных, угнетает их репродуктивную функцию, вызывает ра</w:t>
      </w:r>
      <w:r w:rsidRPr="00836A6D">
        <w:rPr>
          <w:sz w:val="32"/>
          <w:szCs w:val="32"/>
        </w:rPr>
        <w:t>з</w:t>
      </w:r>
      <w:r w:rsidRPr="00836A6D">
        <w:rPr>
          <w:sz w:val="32"/>
          <w:szCs w:val="32"/>
        </w:rPr>
        <w:t>личные заболевания.</w:t>
      </w:r>
    </w:p>
    <w:p w:rsidR="00E80105" w:rsidRPr="0039406F" w:rsidRDefault="00E80105" w:rsidP="00E80105">
      <w:pPr>
        <w:spacing w:before="0"/>
        <w:rPr>
          <w:sz w:val="32"/>
          <w:szCs w:val="32"/>
        </w:rPr>
      </w:pPr>
      <w:r w:rsidRPr="00031B47">
        <w:rPr>
          <w:b/>
          <w:sz w:val="32"/>
          <w:szCs w:val="32"/>
        </w:rPr>
        <w:t>Бензойная кислота</w:t>
      </w:r>
      <w:r>
        <w:rPr>
          <w:sz w:val="32"/>
          <w:szCs w:val="32"/>
        </w:rPr>
        <w:t xml:space="preserve"> – одноосновная ароматическая кислота, содержащаяся в разлисчных смолах, ягодах, яблоках, естестве</w:t>
      </w:r>
      <w:r>
        <w:rPr>
          <w:sz w:val="32"/>
          <w:szCs w:val="32"/>
        </w:rPr>
        <w:t>н</w:t>
      </w:r>
      <w:r>
        <w:rPr>
          <w:sz w:val="32"/>
          <w:szCs w:val="32"/>
        </w:rPr>
        <w:t>ным образом образуется в сыре, простокваше, йогурте.</w:t>
      </w:r>
      <w:r w:rsidRPr="00031B47">
        <w:rPr>
          <w:sz w:val="32"/>
          <w:szCs w:val="32"/>
          <w:shd w:val="clear" w:color="auto" w:fill="FFFFFF"/>
        </w:rPr>
        <w:t xml:space="preserve"> </w:t>
      </w:r>
      <w:r w:rsidRPr="00836A6D">
        <w:rPr>
          <w:sz w:val="32"/>
          <w:szCs w:val="32"/>
          <w:shd w:val="clear" w:color="auto" w:fill="FFFFFF"/>
        </w:rPr>
        <w:t>В живо</w:t>
      </w:r>
      <w:r w:rsidRPr="00836A6D">
        <w:rPr>
          <w:sz w:val="32"/>
          <w:szCs w:val="32"/>
          <w:shd w:val="clear" w:color="auto" w:fill="FFFFFF"/>
        </w:rPr>
        <w:t>т</w:t>
      </w:r>
      <w:r w:rsidRPr="00836A6D">
        <w:rPr>
          <w:sz w:val="32"/>
          <w:szCs w:val="32"/>
          <w:shd w:val="clear" w:color="auto" w:fill="FFFFFF"/>
        </w:rPr>
        <w:t>ных организмах она содержится в продуктах распада белковых веществ.</w:t>
      </w:r>
      <w:r>
        <w:rPr>
          <w:sz w:val="32"/>
          <w:szCs w:val="32"/>
          <w:shd w:val="clear" w:color="auto" w:fill="FFFFFF"/>
        </w:rPr>
        <w:t xml:space="preserve"> Бензойная кислота и её соли (</w:t>
      </w:r>
      <w:r w:rsidRPr="00F61738">
        <w:rPr>
          <w:i/>
          <w:sz w:val="32"/>
          <w:szCs w:val="32"/>
          <w:shd w:val="clear" w:color="auto" w:fill="FFFFFF"/>
        </w:rPr>
        <w:t>бензоаты</w:t>
      </w:r>
      <w:r>
        <w:rPr>
          <w:sz w:val="32"/>
          <w:szCs w:val="32"/>
          <w:shd w:val="clear" w:color="auto" w:fill="FFFFFF"/>
        </w:rPr>
        <w:t>) обладают ба</w:t>
      </w:r>
      <w:r>
        <w:rPr>
          <w:sz w:val="32"/>
          <w:szCs w:val="32"/>
          <w:shd w:val="clear" w:color="auto" w:fill="FFFFFF"/>
        </w:rPr>
        <w:t>к</w:t>
      </w:r>
      <w:r>
        <w:rPr>
          <w:sz w:val="32"/>
          <w:szCs w:val="32"/>
          <w:shd w:val="clear" w:color="auto" w:fill="FFFFFF"/>
        </w:rPr>
        <w:t>терицидным действием и поэтому её используют как консервант в составе пищевых продуктов.</w:t>
      </w:r>
    </w:p>
    <w:tbl>
      <w:tblPr>
        <w:tblStyle w:val="a6"/>
        <w:tblW w:w="9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57"/>
        <w:gridCol w:w="8614"/>
      </w:tblGrid>
      <w:tr w:rsidR="00E80105" w:rsidRPr="00E514E1" w:rsidTr="004444A0">
        <w:trPr>
          <w:trHeight w:val="560"/>
        </w:trPr>
        <w:tc>
          <w:tcPr>
            <w:tcW w:w="657" w:type="dxa"/>
            <w:vAlign w:val="bottom"/>
          </w:tcPr>
          <w:p w:rsidR="00E80105" w:rsidRPr="00E514E1" w:rsidRDefault="00E80105" w:rsidP="004444A0">
            <w:pPr>
              <w:ind w:firstLine="0"/>
            </w:pPr>
            <w:r>
              <w:rPr>
                <w:b/>
              </w:rPr>
              <w:lastRenderedPageBreak/>
              <w:br w:type="page"/>
            </w:r>
            <w:bookmarkStart w:id="2" w:name="_Toc88860183"/>
            <w:r w:rsidRPr="00E514E1">
              <w:rPr>
                <w:noProof/>
              </w:rPr>
              <w:drawing>
                <wp:inline distT="0" distB="0" distL="0" distR="0" wp14:anchorId="1C606CA6" wp14:editId="3A34DFD1">
                  <wp:extent cx="325755" cy="401955"/>
                  <wp:effectExtent l="19050" t="0" r="0" b="0"/>
                  <wp:docPr id="16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40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8614" w:type="dxa"/>
            <w:vAlign w:val="bottom"/>
          </w:tcPr>
          <w:p w:rsidR="00E80105" w:rsidRPr="001B0040" w:rsidRDefault="00E80105" w:rsidP="004444A0">
            <w:pPr>
              <w:pStyle w:val="3"/>
              <w:outlineLvl w:val="2"/>
              <w:rPr>
                <w:rFonts w:asciiTheme="minorHAnsi" w:hAnsiTheme="minorHAnsi"/>
              </w:rPr>
            </w:pPr>
            <w:bookmarkStart w:id="3" w:name="_Toc93423560"/>
            <w:r w:rsidRPr="00FE63A0">
              <w:t>КОНТРОЛЬНЫЕ ВОПРОСЫ И З</w:t>
            </w:r>
            <w:r w:rsidRPr="0051572F">
              <w:t>АД</w:t>
            </w:r>
            <w:r w:rsidRPr="00FE63A0">
              <w:t xml:space="preserve">АНИЯ  </w:t>
            </w:r>
            <w:r w:rsidRPr="005E4049">
              <w:t xml:space="preserve">К   </w:t>
            </w:r>
            <w:r w:rsidRPr="0051572F">
              <w:t>§</w:t>
            </w:r>
            <w:r w:rsidRPr="009936E6">
              <w:t xml:space="preserve"> </w:t>
            </w:r>
            <w:r>
              <w:t>3.3</w:t>
            </w:r>
            <w:bookmarkEnd w:id="3"/>
          </w:p>
        </w:tc>
      </w:tr>
    </w:tbl>
    <w:p w:rsidR="00E80105" w:rsidRDefault="00E80105" w:rsidP="00E80105">
      <w:pPr>
        <w:ind w:firstLine="0"/>
        <w:rPr>
          <w:sz w:val="32"/>
          <w:szCs w:val="32"/>
        </w:rPr>
      </w:pPr>
      <w:r>
        <w:rPr>
          <w:sz w:val="32"/>
          <w:szCs w:val="32"/>
        </w:rPr>
        <w:t>1</w:t>
      </w:r>
      <w:r w:rsidRPr="00412B86">
        <w:rPr>
          <w:sz w:val="32"/>
          <w:szCs w:val="32"/>
        </w:rPr>
        <w:t xml:space="preserve">.  </w:t>
      </w:r>
      <w:r>
        <w:rPr>
          <w:sz w:val="32"/>
          <w:szCs w:val="32"/>
        </w:rPr>
        <w:t>Приведите определение карбоновых кислот и их классифик</w:t>
      </w:r>
      <w:r>
        <w:rPr>
          <w:sz w:val="32"/>
          <w:szCs w:val="32"/>
        </w:rPr>
        <w:t>а</w:t>
      </w:r>
      <w:r>
        <w:rPr>
          <w:sz w:val="32"/>
          <w:szCs w:val="32"/>
        </w:rPr>
        <w:t>цию по разным признакам.</w:t>
      </w:r>
      <w:r w:rsidRPr="00C75E0A">
        <w:rPr>
          <w:sz w:val="32"/>
          <w:szCs w:val="32"/>
        </w:rPr>
        <w:t xml:space="preserve"> </w:t>
      </w:r>
      <w:r>
        <w:rPr>
          <w:sz w:val="32"/>
          <w:szCs w:val="32"/>
        </w:rPr>
        <w:t>Какие виды изомерии для характерны для карбоновых кислот?</w:t>
      </w:r>
    </w:p>
    <w:p w:rsidR="00E80105" w:rsidRDefault="00E80105" w:rsidP="00E80105">
      <w:pPr>
        <w:ind w:firstLine="0"/>
        <w:rPr>
          <w:sz w:val="32"/>
          <w:szCs w:val="32"/>
        </w:rPr>
      </w:pPr>
      <w:r>
        <w:rPr>
          <w:sz w:val="32"/>
          <w:szCs w:val="32"/>
        </w:rPr>
        <w:t>2. Составьте сокращённые структурные формулы пропионовой, пальмитиновой, акриловой, бензойной, масляной, янтарной, фт</w:t>
      </w:r>
      <w:r>
        <w:rPr>
          <w:sz w:val="32"/>
          <w:szCs w:val="32"/>
        </w:rPr>
        <w:t>а</w:t>
      </w:r>
      <w:r>
        <w:rPr>
          <w:sz w:val="32"/>
          <w:szCs w:val="32"/>
        </w:rPr>
        <w:t>левой. Приведите их систематические названия.</w:t>
      </w:r>
    </w:p>
    <w:p w:rsidR="00E80105" w:rsidRDefault="00E80105" w:rsidP="00E80105">
      <w:pPr>
        <w:ind w:firstLine="0"/>
        <w:rPr>
          <w:sz w:val="32"/>
          <w:szCs w:val="32"/>
        </w:rPr>
      </w:pPr>
      <w:r>
        <w:rPr>
          <w:sz w:val="32"/>
          <w:szCs w:val="32"/>
        </w:rPr>
        <w:t>3. Назовите реакции, характерные для карбоксильных кислот. Приведите примеры взаимодействий.</w:t>
      </w:r>
    </w:p>
    <w:p w:rsidR="00E80105" w:rsidRDefault="00E80105" w:rsidP="00E80105">
      <w:pPr>
        <w:ind w:firstLine="0"/>
        <w:rPr>
          <w:sz w:val="32"/>
          <w:szCs w:val="32"/>
        </w:rPr>
      </w:pPr>
      <w:r>
        <w:rPr>
          <w:sz w:val="32"/>
          <w:szCs w:val="32"/>
        </w:rPr>
        <w:t>4. Составьте схемы реакций для взаимодействий:</w:t>
      </w:r>
    </w:p>
    <w:p w:rsidR="00E80105" w:rsidRPr="005D258A" w:rsidRDefault="00E80105" w:rsidP="00E80105">
      <w:pPr>
        <w:spacing w:before="0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а) пропановая кислота + </w:t>
      </w:r>
      <w:r>
        <w:rPr>
          <w:sz w:val="32"/>
          <w:szCs w:val="32"/>
          <w:lang w:val="en-US"/>
        </w:rPr>
        <w:t>NaOH</w:t>
      </w:r>
      <w:r w:rsidRPr="005D258A">
        <w:rPr>
          <w:sz w:val="32"/>
          <w:szCs w:val="32"/>
        </w:rPr>
        <w:t xml:space="preserve"> →</w:t>
      </w:r>
    </w:p>
    <w:p w:rsidR="00E80105" w:rsidRPr="007D35F7" w:rsidRDefault="00E80105" w:rsidP="00E80105">
      <w:pPr>
        <w:spacing w:before="0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б) щавелевая кислота + </w:t>
      </w:r>
      <w:r>
        <w:rPr>
          <w:sz w:val="32"/>
          <w:szCs w:val="32"/>
          <w:lang w:val="en-US"/>
        </w:rPr>
        <w:t>K</w:t>
      </w:r>
      <w:r w:rsidRPr="005D258A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 w:rsidRPr="005D258A">
        <w:rPr>
          <w:sz w:val="32"/>
          <w:szCs w:val="32"/>
        </w:rPr>
        <w:t xml:space="preserve"> →</w:t>
      </w:r>
    </w:p>
    <w:p w:rsidR="00E80105" w:rsidRDefault="00E80105" w:rsidP="00E80105">
      <w:pPr>
        <w:spacing w:before="0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в) уксусная кислота + 2-метилпропанол-2 </w:t>
      </w:r>
      <w:r w:rsidRPr="005D258A">
        <w:rPr>
          <w:sz w:val="32"/>
          <w:szCs w:val="32"/>
        </w:rPr>
        <w:t>→</w:t>
      </w:r>
    </w:p>
    <w:p w:rsidR="00E80105" w:rsidRDefault="00E80105" w:rsidP="00E80105">
      <w:pPr>
        <w:spacing w:before="0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г) 2-метилпропановая кислота + фенол </w:t>
      </w:r>
      <w:r w:rsidRPr="005D258A">
        <w:rPr>
          <w:sz w:val="32"/>
          <w:szCs w:val="32"/>
        </w:rPr>
        <w:t>→</w:t>
      </w:r>
    </w:p>
    <w:p w:rsidR="00E80105" w:rsidRDefault="00E80105" w:rsidP="00E80105">
      <w:pPr>
        <w:spacing w:before="0"/>
        <w:ind w:firstLine="0"/>
        <w:rPr>
          <w:sz w:val="32"/>
          <w:szCs w:val="32"/>
        </w:rPr>
      </w:pPr>
      <w:r>
        <w:rPr>
          <w:sz w:val="32"/>
          <w:szCs w:val="32"/>
        </w:rPr>
        <w:t>д) муравьиная кислота + О</w:t>
      </w:r>
      <w:r w:rsidRPr="0005287D">
        <w:rPr>
          <w:sz w:val="32"/>
          <w:szCs w:val="32"/>
          <w:vertAlign w:val="subscript"/>
        </w:rPr>
        <w:t xml:space="preserve">2 </w:t>
      </w:r>
      <w:r w:rsidRPr="005D258A">
        <w:rPr>
          <w:sz w:val="32"/>
          <w:szCs w:val="32"/>
        </w:rPr>
        <w:t>→</w:t>
      </w:r>
    </w:p>
    <w:p w:rsidR="00E80105" w:rsidRDefault="00E80105" w:rsidP="00E80105">
      <w:pPr>
        <w:spacing w:before="0"/>
        <w:ind w:firstLine="0"/>
        <w:rPr>
          <w:sz w:val="32"/>
          <w:szCs w:val="32"/>
        </w:rPr>
      </w:pPr>
      <w:r>
        <w:rPr>
          <w:sz w:val="32"/>
          <w:szCs w:val="32"/>
        </w:rPr>
        <w:t>е) акриловая кислота + Н</w:t>
      </w:r>
      <w:r w:rsidRPr="0005287D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</w:t>
      </w:r>
      <w:r w:rsidRPr="005D258A">
        <w:rPr>
          <w:sz w:val="32"/>
          <w:szCs w:val="32"/>
        </w:rPr>
        <w:t>→</w:t>
      </w:r>
    </w:p>
    <w:p w:rsidR="00E80105" w:rsidRDefault="00E80105" w:rsidP="00E80105">
      <w:pPr>
        <w:spacing w:before="0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ж) бензойная кислота + этанол </w:t>
      </w:r>
      <w:r w:rsidRPr="005D258A">
        <w:rPr>
          <w:sz w:val="32"/>
          <w:szCs w:val="32"/>
        </w:rPr>
        <w:t>→</w:t>
      </w:r>
    </w:p>
    <w:p w:rsidR="00E80105" w:rsidRPr="0005287D" w:rsidRDefault="00E80105" w:rsidP="00E80105">
      <w:pPr>
        <w:spacing w:before="0"/>
        <w:ind w:firstLine="0"/>
        <w:rPr>
          <w:sz w:val="32"/>
          <w:szCs w:val="32"/>
        </w:rPr>
      </w:pPr>
      <w:r>
        <w:rPr>
          <w:sz w:val="32"/>
          <w:szCs w:val="32"/>
        </w:rPr>
        <w:t xml:space="preserve">з) масляная кислота + </w:t>
      </w:r>
      <w:r>
        <w:rPr>
          <w:sz w:val="32"/>
          <w:szCs w:val="32"/>
          <w:lang w:val="en-US"/>
        </w:rPr>
        <w:t>Cl</w:t>
      </w:r>
      <w:r w:rsidRPr="0005287D">
        <w:rPr>
          <w:sz w:val="32"/>
          <w:szCs w:val="32"/>
          <w:vertAlign w:val="subscript"/>
        </w:rPr>
        <w:t>2</w:t>
      </w:r>
      <w:r w:rsidRPr="0005287D">
        <w:rPr>
          <w:sz w:val="32"/>
          <w:szCs w:val="32"/>
        </w:rPr>
        <w:t xml:space="preserve"> </w:t>
      </w:r>
      <w:r w:rsidRPr="005D258A">
        <w:rPr>
          <w:sz w:val="32"/>
          <w:szCs w:val="32"/>
        </w:rPr>
        <w:t>→</w:t>
      </w:r>
    </w:p>
    <w:p w:rsidR="00E80105" w:rsidRDefault="00E80105" w:rsidP="00E80105">
      <w:pPr>
        <w:ind w:firstLine="0"/>
        <w:rPr>
          <w:sz w:val="32"/>
          <w:szCs w:val="32"/>
        </w:rPr>
      </w:pPr>
      <w:r>
        <w:rPr>
          <w:sz w:val="32"/>
          <w:szCs w:val="32"/>
        </w:rPr>
        <w:t>5. Что такое мыло? Какие карбоновые кислоты используют при производстве туалетного мала?</w:t>
      </w:r>
    </w:p>
    <w:p w:rsidR="00E80105" w:rsidRDefault="00E80105" w:rsidP="00E80105">
      <w:pPr>
        <w:ind w:firstLine="0"/>
        <w:rPr>
          <w:sz w:val="32"/>
          <w:szCs w:val="32"/>
        </w:rPr>
      </w:pPr>
      <w:r>
        <w:rPr>
          <w:sz w:val="32"/>
          <w:szCs w:val="32"/>
        </w:rPr>
        <w:t>6. Опишите природные источники и области применения мурав</w:t>
      </w:r>
      <w:r>
        <w:rPr>
          <w:sz w:val="32"/>
          <w:szCs w:val="32"/>
        </w:rPr>
        <w:t>ь</w:t>
      </w:r>
      <w:r>
        <w:rPr>
          <w:sz w:val="32"/>
          <w:szCs w:val="32"/>
        </w:rPr>
        <w:t>иной и уксусной кислот. Какие кислоты называют жирными, и какие из них относят к полиненасыщенным? Где применяют а</w:t>
      </w:r>
      <w:r>
        <w:rPr>
          <w:sz w:val="32"/>
          <w:szCs w:val="32"/>
        </w:rPr>
        <w:t>к</w:t>
      </w:r>
      <w:r>
        <w:rPr>
          <w:sz w:val="32"/>
          <w:szCs w:val="32"/>
        </w:rPr>
        <w:t>риловую кислоту? Какая кислота обладает свойствами регулятора роста растений?</w:t>
      </w:r>
    </w:p>
    <w:p w:rsidR="00E80105" w:rsidRDefault="00E80105" w:rsidP="00E80105">
      <w:pPr>
        <w:ind w:firstLine="0"/>
        <w:rPr>
          <w:sz w:val="32"/>
          <w:szCs w:val="32"/>
        </w:rPr>
      </w:pPr>
      <w:r>
        <w:rPr>
          <w:sz w:val="32"/>
          <w:szCs w:val="32"/>
        </w:rPr>
        <w:t>7. Составьте схемы реакций в соответствии с превращениями:</w:t>
      </w:r>
    </w:p>
    <w:p w:rsidR="00E80105" w:rsidRDefault="00E80105" w:rsidP="00E80105">
      <w:pPr>
        <w:spacing w:before="0"/>
        <w:ind w:firstLine="0"/>
        <w:rPr>
          <w:sz w:val="32"/>
          <w:szCs w:val="32"/>
        </w:rPr>
      </w:pPr>
      <w:r>
        <w:rPr>
          <w:sz w:val="32"/>
          <w:szCs w:val="32"/>
        </w:rPr>
        <w:t>а) пропаналь → пропановая кислота → пропионат натрия,</w:t>
      </w:r>
    </w:p>
    <w:p w:rsidR="00E80105" w:rsidRPr="00DD1109" w:rsidRDefault="00E80105" w:rsidP="00E80105">
      <w:pPr>
        <w:spacing w:before="0"/>
        <w:ind w:firstLine="0"/>
        <w:rPr>
          <w:spacing w:val="-6"/>
          <w:sz w:val="32"/>
          <w:szCs w:val="32"/>
        </w:rPr>
      </w:pPr>
      <w:r w:rsidRPr="00DD1109">
        <w:rPr>
          <w:spacing w:val="-6"/>
          <w:sz w:val="32"/>
          <w:szCs w:val="32"/>
        </w:rPr>
        <w:t>б</w:t>
      </w:r>
      <w:r w:rsidRPr="00C53EB3">
        <w:rPr>
          <w:sz w:val="32"/>
          <w:szCs w:val="32"/>
        </w:rPr>
        <w:t xml:space="preserve">) </w:t>
      </w:r>
      <w:r>
        <w:rPr>
          <w:sz w:val="32"/>
          <w:szCs w:val="32"/>
        </w:rPr>
        <w:t>акриловая кислота → пропановая кислота → 2-хлорпропановая кислота</w:t>
      </w:r>
      <w:r w:rsidRPr="00C53EB3">
        <w:rPr>
          <w:sz w:val="32"/>
          <w:szCs w:val="32"/>
        </w:rPr>
        <w:t>,</w:t>
      </w:r>
    </w:p>
    <w:p w:rsidR="00E80105" w:rsidRPr="0039406F" w:rsidRDefault="00E80105" w:rsidP="00E80105">
      <w:pPr>
        <w:spacing w:before="0"/>
        <w:ind w:firstLine="0"/>
        <w:rPr>
          <w:spacing w:val="-4"/>
          <w:sz w:val="32"/>
          <w:szCs w:val="32"/>
        </w:rPr>
      </w:pPr>
      <w:r w:rsidRPr="0039406F">
        <w:rPr>
          <w:spacing w:val="-4"/>
          <w:sz w:val="32"/>
          <w:szCs w:val="32"/>
        </w:rPr>
        <w:t>в) этанол → этаналь → этановая кислота → ацетат натрия → метан,</w:t>
      </w:r>
    </w:p>
    <w:p w:rsidR="00E80105" w:rsidRPr="0039406F" w:rsidRDefault="00E80105" w:rsidP="00E80105">
      <w:pPr>
        <w:spacing w:before="0"/>
        <w:ind w:firstLine="0"/>
        <w:rPr>
          <w:spacing w:val="-4"/>
          <w:sz w:val="32"/>
          <w:szCs w:val="32"/>
        </w:rPr>
      </w:pPr>
      <w:r w:rsidRPr="0039406F">
        <w:rPr>
          <w:spacing w:val="-4"/>
          <w:sz w:val="32"/>
          <w:szCs w:val="32"/>
        </w:rPr>
        <w:t>г) бензальдегид → бензойная кислота → 2-хлорбензойная кислота.</w:t>
      </w:r>
    </w:p>
    <w:p w:rsidR="00260C9A" w:rsidRPr="00E80105" w:rsidRDefault="00260C9A" w:rsidP="00E80105">
      <w:pPr>
        <w:spacing w:before="0"/>
        <w:ind w:firstLine="0"/>
        <w:jc w:val="left"/>
        <w:rPr>
          <w:b/>
          <w:sz w:val="36"/>
          <w:szCs w:val="36"/>
        </w:rPr>
      </w:pPr>
      <w:bookmarkStart w:id="4" w:name="_GoBack"/>
      <w:bookmarkEnd w:id="4"/>
    </w:p>
    <w:sectPr w:rsidR="00260C9A" w:rsidRPr="00E80105" w:rsidSect="00975F6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034B"/>
    <w:multiLevelType w:val="hybridMultilevel"/>
    <w:tmpl w:val="493A98DE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B824E7"/>
    <w:multiLevelType w:val="hybridMultilevel"/>
    <w:tmpl w:val="1C46E8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EF0682"/>
    <w:multiLevelType w:val="hybridMultilevel"/>
    <w:tmpl w:val="9824135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086983"/>
    <w:multiLevelType w:val="hybridMultilevel"/>
    <w:tmpl w:val="9B741E4C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78278B"/>
    <w:multiLevelType w:val="hybridMultilevel"/>
    <w:tmpl w:val="7B7CD1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C23955"/>
    <w:multiLevelType w:val="hybridMultilevel"/>
    <w:tmpl w:val="FDFEAA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FDC1302"/>
    <w:multiLevelType w:val="hybridMultilevel"/>
    <w:tmpl w:val="E4B215FA"/>
    <w:lvl w:ilvl="0" w:tplc="3CDAD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E6060"/>
    <w:multiLevelType w:val="hybridMultilevel"/>
    <w:tmpl w:val="132A7E6A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34679F"/>
    <w:multiLevelType w:val="hybridMultilevel"/>
    <w:tmpl w:val="3E721948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4E48F9"/>
    <w:multiLevelType w:val="hybridMultilevel"/>
    <w:tmpl w:val="892AB7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D212AB"/>
    <w:multiLevelType w:val="hybridMultilevel"/>
    <w:tmpl w:val="71DA17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1F1F0D"/>
    <w:multiLevelType w:val="hybridMultilevel"/>
    <w:tmpl w:val="F4446828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E177E13"/>
    <w:multiLevelType w:val="hybridMultilevel"/>
    <w:tmpl w:val="7F0A3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0B0CE4"/>
    <w:multiLevelType w:val="hybridMultilevel"/>
    <w:tmpl w:val="6E4CEE0A"/>
    <w:lvl w:ilvl="0" w:tplc="0419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4">
    <w:nsid w:val="2D281178"/>
    <w:multiLevelType w:val="hybridMultilevel"/>
    <w:tmpl w:val="D2BAD080"/>
    <w:lvl w:ilvl="0" w:tplc="3CDAD352">
      <w:start w:val="1"/>
      <w:numFmt w:val="bullet"/>
      <w:lvlText w:val="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5">
    <w:nsid w:val="3137587E"/>
    <w:multiLevelType w:val="hybridMultilevel"/>
    <w:tmpl w:val="48042DD4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6">
    <w:nsid w:val="31B52906"/>
    <w:multiLevelType w:val="hybridMultilevel"/>
    <w:tmpl w:val="0EF0743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23F5350"/>
    <w:multiLevelType w:val="hybridMultilevel"/>
    <w:tmpl w:val="EB3E69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6178F5"/>
    <w:multiLevelType w:val="hybridMultilevel"/>
    <w:tmpl w:val="25825D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AD72FD"/>
    <w:multiLevelType w:val="hybridMultilevel"/>
    <w:tmpl w:val="2CC876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8990DB5"/>
    <w:multiLevelType w:val="hybridMultilevel"/>
    <w:tmpl w:val="FDF8DF22"/>
    <w:lvl w:ilvl="0" w:tplc="0419000D">
      <w:start w:val="1"/>
      <w:numFmt w:val="bullet"/>
      <w:lvlText w:val=""/>
      <w:lvlJc w:val="left"/>
      <w:pPr>
        <w:ind w:left="14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</w:abstractNum>
  <w:abstractNum w:abstractNumId="21">
    <w:nsid w:val="3D3B47ED"/>
    <w:multiLevelType w:val="hybridMultilevel"/>
    <w:tmpl w:val="AEE2B7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0577D66"/>
    <w:multiLevelType w:val="hybridMultilevel"/>
    <w:tmpl w:val="24866B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6417FBC"/>
    <w:multiLevelType w:val="hybridMultilevel"/>
    <w:tmpl w:val="259E7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DE4464"/>
    <w:multiLevelType w:val="hybridMultilevel"/>
    <w:tmpl w:val="05D2CA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DD64D6E"/>
    <w:multiLevelType w:val="multilevel"/>
    <w:tmpl w:val="9732C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6CF07CA"/>
    <w:multiLevelType w:val="hybridMultilevel"/>
    <w:tmpl w:val="25BE61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402092"/>
    <w:multiLevelType w:val="hybridMultilevel"/>
    <w:tmpl w:val="8DAEE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A33C90"/>
    <w:multiLevelType w:val="hybridMultilevel"/>
    <w:tmpl w:val="45DEBE5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15767C9"/>
    <w:multiLevelType w:val="hybridMultilevel"/>
    <w:tmpl w:val="96D62754"/>
    <w:lvl w:ilvl="0" w:tplc="3CDAD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D92663"/>
    <w:multiLevelType w:val="hybridMultilevel"/>
    <w:tmpl w:val="954E6DC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91B42C8"/>
    <w:multiLevelType w:val="multilevel"/>
    <w:tmpl w:val="6C5C8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95A4147"/>
    <w:multiLevelType w:val="hybridMultilevel"/>
    <w:tmpl w:val="DCD0BE80"/>
    <w:lvl w:ilvl="0" w:tplc="3CDAD3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726BDF"/>
    <w:multiLevelType w:val="hybridMultilevel"/>
    <w:tmpl w:val="B0486A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D6B445A"/>
    <w:multiLevelType w:val="hybridMultilevel"/>
    <w:tmpl w:val="EC2A87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A76F2A"/>
    <w:multiLevelType w:val="multilevel"/>
    <w:tmpl w:val="C42E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4"/>
  </w:num>
  <w:num w:numId="2">
    <w:abstractNumId w:val="17"/>
  </w:num>
  <w:num w:numId="3">
    <w:abstractNumId w:val="18"/>
  </w:num>
  <w:num w:numId="4">
    <w:abstractNumId w:val="5"/>
  </w:num>
  <w:num w:numId="5">
    <w:abstractNumId w:val="1"/>
  </w:num>
  <w:num w:numId="6">
    <w:abstractNumId w:val="26"/>
  </w:num>
  <w:num w:numId="7">
    <w:abstractNumId w:val="28"/>
  </w:num>
  <w:num w:numId="8">
    <w:abstractNumId w:val="30"/>
  </w:num>
  <w:num w:numId="9">
    <w:abstractNumId w:val="34"/>
  </w:num>
  <w:num w:numId="10">
    <w:abstractNumId w:val="21"/>
  </w:num>
  <w:num w:numId="11">
    <w:abstractNumId w:val="19"/>
  </w:num>
  <w:num w:numId="12">
    <w:abstractNumId w:val="4"/>
  </w:num>
  <w:num w:numId="13">
    <w:abstractNumId w:val="2"/>
  </w:num>
  <w:num w:numId="14">
    <w:abstractNumId w:val="33"/>
  </w:num>
  <w:num w:numId="15">
    <w:abstractNumId w:val="13"/>
  </w:num>
  <w:num w:numId="16">
    <w:abstractNumId w:val="15"/>
  </w:num>
  <w:num w:numId="17">
    <w:abstractNumId w:val="20"/>
  </w:num>
  <w:num w:numId="18">
    <w:abstractNumId w:val="16"/>
  </w:num>
  <w:num w:numId="19">
    <w:abstractNumId w:val="10"/>
  </w:num>
  <w:num w:numId="20">
    <w:abstractNumId w:val="12"/>
  </w:num>
  <w:num w:numId="21">
    <w:abstractNumId w:val="27"/>
  </w:num>
  <w:num w:numId="22">
    <w:abstractNumId w:val="23"/>
  </w:num>
  <w:num w:numId="23">
    <w:abstractNumId w:val="9"/>
  </w:num>
  <w:num w:numId="24">
    <w:abstractNumId w:val="0"/>
  </w:num>
  <w:num w:numId="25">
    <w:abstractNumId w:val="14"/>
  </w:num>
  <w:num w:numId="26">
    <w:abstractNumId w:val="7"/>
  </w:num>
  <w:num w:numId="27">
    <w:abstractNumId w:val="3"/>
  </w:num>
  <w:num w:numId="28">
    <w:abstractNumId w:val="11"/>
  </w:num>
  <w:num w:numId="29">
    <w:abstractNumId w:val="32"/>
  </w:num>
  <w:num w:numId="30">
    <w:abstractNumId w:val="6"/>
  </w:num>
  <w:num w:numId="31">
    <w:abstractNumId w:val="29"/>
  </w:num>
  <w:num w:numId="32">
    <w:abstractNumId w:val="8"/>
  </w:num>
  <w:num w:numId="33">
    <w:abstractNumId w:val="25"/>
  </w:num>
  <w:num w:numId="34">
    <w:abstractNumId w:val="31"/>
  </w:num>
  <w:num w:numId="35">
    <w:abstractNumId w:val="3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F6D"/>
    <w:rsid w:val="000167C9"/>
    <w:rsid w:val="00260C9A"/>
    <w:rsid w:val="00271DF9"/>
    <w:rsid w:val="00432391"/>
    <w:rsid w:val="00786266"/>
    <w:rsid w:val="00975F6D"/>
    <w:rsid w:val="00D07522"/>
    <w:rsid w:val="00DC1209"/>
    <w:rsid w:val="00E80105"/>
    <w:rsid w:val="00F3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6D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75F6D"/>
    <w:pPr>
      <w:spacing w:after="120"/>
      <w:ind w:firstLine="0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1"/>
    <w:next w:val="a"/>
    <w:link w:val="20"/>
    <w:unhideWhenUsed/>
    <w:qFormat/>
    <w:rsid w:val="00975F6D"/>
    <w:pPr>
      <w:outlineLvl w:val="1"/>
    </w:pPr>
  </w:style>
  <w:style w:type="paragraph" w:styleId="3">
    <w:name w:val="heading 3"/>
    <w:basedOn w:val="a"/>
    <w:next w:val="a"/>
    <w:link w:val="30"/>
    <w:qFormat/>
    <w:rsid w:val="00975F6D"/>
    <w:pPr>
      <w:keepNext/>
      <w:spacing w:before="0"/>
      <w:ind w:firstLine="0"/>
      <w:jc w:val="left"/>
      <w:outlineLvl w:val="2"/>
    </w:pPr>
    <w:rPr>
      <w:b/>
      <w:bCs/>
    </w:rPr>
  </w:style>
  <w:style w:type="paragraph" w:styleId="4">
    <w:name w:val="heading 4"/>
    <w:basedOn w:val="a"/>
    <w:next w:val="a"/>
    <w:link w:val="40"/>
    <w:unhideWhenUsed/>
    <w:qFormat/>
    <w:rsid w:val="00975F6D"/>
    <w:pPr>
      <w:keepNext/>
      <w:keepLines/>
      <w:spacing w:after="120"/>
      <w:ind w:firstLine="0"/>
      <w:jc w:val="center"/>
      <w:outlineLvl w:val="3"/>
    </w:pPr>
    <w:rPr>
      <w:rFonts w:eastAsiaTheme="majorEastAsia"/>
      <w:b/>
      <w:bCs/>
      <w:iCs/>
      <w:color w:val="000000" w:themeColor="text1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626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75F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0167C9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016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0167C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75F6D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rsid w:val="00975F6D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975F6D"/>
    <w:rPr>
      <w:rFonts w:ascii="Times New Roman" w:eastAsiaTheme="majorEastAsia" w:hAnsi="Times New Roman" w:cs="Times New Roman"/>
      <w:b/>
      <w:bCs/>
      <w:iCs/>
      <w:color w:val="000000" w:themeColor="text1"/>
      <w:sz w:val="32"/>
      <w:szCs w:val="32"/>
      <w:lang w:eastAsia="ru-RU"/>
    </w:rPr>
  </w:style>
  <w:style w:type="table" w:styleId="a6">
    <w:name w:val="Table Grid"/>
    <w:basedOn w:val="a1"/>
    <w:uiPriority w:val="59"/>
    <w:rsid w:val="00975F6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75F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ody Text Indent"/>
    <w:basedOn w:val="a"/>
    <w:link w:val="a8"/>
    <w:rsid w:val="00975F6D"/>
    <w:pPr>
      <w:spacing w:before="0" w:line="288" w:lineRule="auto"/>
    </w:pPr>
  </w:style>
  <w:style w:type="character" w:customStyle="1" w:styleId="a8">
    <w:name w:val="Основной текст с отступом Знак"/>
    <w:basedOn w:val="a0"/>
    <w:link w:val="a7"/>
    <w:rsid w:val="00975F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unhideWhenUsed/>
    <w:rsid w:val="00975F6D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975F6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86266"/>
    <w:rPr>
      <w:rFonts w:asciiTheme="majorHAnsi" w:eastAsiaTheme="majorEastAsia" w:hAnsiTheme="majorHAnsi" w:cstheme="majorBidi"/>
      <w:color w:val="1F4D78" w:themeColor="accent1" w:themeShade="7F"/>
      <w:sz w:val="28"/>
      <w:szCs w:val="28"/>
      <w:lang w:eastAsia="ru-RU"/>
    </w:rPr>
  </w:style>
  <w:style w:type="paragraph" w:styleId="ab">
    <w:name w:val="Normal (Web)"/>
    <w:basedOn w:val="a"/>
    <w:uiPriority w:val="99"/>
    <w:unhideWhenUsed/>
    <w:rsid w:val="00786266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786266"/>
    <w:rPr>
      <w:b/>
      <w:bCs/>
    </w:rPr>
  </w:style>
  <w:style w:type="character" w:styleId="ad">
    <w:name w:val="Placeholder Text"/>
    <w:basedOn w:val="a0"/>
    <w:uiPriority w:val="99"/>
    <w:semiHidden/>
    <w:rsid w:val="00786266"/>
    <w:rPr>
      <w:color w:val="808080"/>
    </w:rPr>
  </w:style>
  <w:style w:type="paragraph" w:styleId="ae">
    <w:name w:val="header"/>
    <w:basedOn w:val="a"/>
    <w:link w:val="af"/>
    <w:uiPriority w:val="99"/>
    <w:unhideWhenUsed/>
    <w:rsid w:val="0078626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862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footer"/>
    <w:basedOn w:val="a"/>
    <w:link w:val="af1"/>
    <w:uiPriority w:val="99"/>
    <w:unhideWhenUsed/>
    <w:rsid w:val="0078626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862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footnote text"/>
    <w:basedOn w:val="a"/>
    <w:link w:val="af3"/>
    <w:uiPriority w:val="99"/>
    <w:unhideWhenUsed/>
    <w:rsid w:val="00786266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786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unhideWhenUsed/>
    <w:rsid w:val="00786266"/>
    <w:rPr>
      <w:vertAlign w:val="superscript"/>
    </w:rPr>
  </w:style>
  <w:style w:type="character" w:styleId="af5">
    <w:name w:val="Hyperlink"/>
    <w:basedOn w:val="a0"/>
    <w:uiPriority w:val="99"/>
    <w:unhideWhenUsed/>
    <w:rsid w:val="00786266"/>
    <w:rPr>
      <w:color w:val="0563C1" w:themeColor="hyperlink"/>
      <w:u w:val="single"/>
    </w:rPr>
  </w:style>
  <w:style w:type="paragraph" w:styleId="af6">
    <w:name w:val="TOC Heading"/>
    <w:basedOn w:val="1"/>
    <w:next w:val="a"/>
    <w:uiPriority w:val="39"/>
    <w:unhideWhenUsed/>
    <w:qFormat/>
    <w:rsid w:val="00786266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86266"/>
    <w:pPr>
      <w:tabs>
        <w:tab w:val="right" w:leader="dot" w:pos="9174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786266"/>
    <w:pPr>
      <w:tabs>
        <w:tab w:val="right" w:leader="dot" w:pos="9174"/>
      </w:tabs>
      <w:spacing w:after="100"/>
      <w:ind w:left="426" w:firstLine="0"/>
    </w:pPr>
    <w:rPr>
      <w:rFonts w:ascii="Times New Roman Полужирный" w:hAnsi="Times New Roman Полужирный"/>
      <w:noProof/>
      <w:spacing w:val="-6"/>
    </w:rPr>
  </w:style>
  <w:style w:type="paragraph" w:customStyle="1" w:styleId="norm">
    <w:name w:val="norm"/>
    <w:basedOn w:val="a"/>
    <w:rsid w:val="0078626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786266"/>
    <w:pPr>
      <w:tabs>
        <w:tab w:val="right" w:leader="dot" w:pos="9174"/>
      </w:tabs>
      <w:spacing w:after="100"/>
      <w:ind w:left="851" w:hanging="134"/>
    </w:pPr>
  </w:style>
  <w:style w:type="paragraph" w:styleId="af7">
    <w:name w:val="Body Text"/>
    <w:basedOn w:val="a"/>
    <w:link w:val="af8"/>
    <w:rsid w:val="00786266"/>
    <w:pPr>
      <w:spacing w:before="0" w:line="288" w:lineRule="auto"/>
      <w:ind w:firstLine="0"/>
    </w:pPr>
    <w:rPr>
      <w:i/>
    </w:rPr>
  </w:style>
  <w:style w:type="character" w:customStyle="1" w:styleId="af8">
    <w:name w:val="Основной текст Знак"/>
    <w:basedOn w:val="a0"/>
    <w:link w:val="af7"/>
    <w:rsid w:val="00786266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styleId="22">
    <w:name w:val="Body Text Indent 2"/>
    <w:basedOn w:val="a"/>
    <w:link w:val="23"/>
    <w:rsid w:val="00786266"/>
    <w:pPr>
      <w:spacing w:before="0" w:line="288" w:lineRule="auto"/>
      <w:ind w:firstLine="720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786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exhtml">
    <w:name w:val="texhtml"/>
    <w:basedOn w:val="a0"/>
    <w:rsid w:val="00786266"/>
  </w:style>
  <w:style w:type="paragraph" w:customStyle="1" w:styleId="19">
    <w:name w:val="стиль19"/>
    <w:basedOn w:val="a"/>
    <w:rsid w:val="00786266"/>
    <w:pPr>
      <w:spacing w:before="100" w:beforeAutospacing="1" w:after="100" w:afterAutospacing="1"/>
      <w:ind w:firstLine="0"/>
      <w:jc w:val="left"/>
    </w:pPr>
    <w:rPr>
      <w:rFonts w:ascii="Arial" w:hAnsi="Arial" w:cs="Arial"/>
      <w:sz w:val="19"/>
      <w:szCs w:val="19"/>
    </w:rPr>
  </w:style>
  <w:style w:type="character" w:customStyle="1" w:styleId="231">
    <w:name w:val="стиль231"/>
    <w:basedOn w:val="a0"/>
    <w:rsid w:val="00786266"/>
    <w:rPr>
      <w:rFonts w:ascii="Verdana" w:hAnsi="Verdana" w:hint="default"/>
      <w:sz w:val="16"/>
      <w:szCs w:val="16"/>
    </w:rPr>
  </w:style>
  <w:style w:type="paragraph" w:customStyle="1" w:styleId="230">
    <w:name w:val="стиль23"/>
    <w:basedOn w:val="a"/>
    <w:rsid w:val="00786266"/>
    <w:pPr>
      <w:spacing w:before="100" w:beforeAutospacing="1" w:after="100" w:afterAutospacing="1"/>
      <w:ind w:firstLine="0"/>
      <w:jc w:val="left"/>
    </w:pPr>
    <w:rPr>
      <w:rFonts w:ascii="Verdana" w:hAnsi="Verdana"/>
      <w:sz w:val="16"/>
      <w:szCs w:val="16"/>
    </w:rPr>
  </w:style>
  <w:style w:type="character" w:styleId="af9">
    <w:name w:val="page number"/>
    <w:basedOn w:val="a0"/>
    <w:rsid w:val="00786266"/>
  </w:style>
  <w:style w:type="paragraph" w:customStyle="1" w:styleId="12">
    <w:name w:val="Обычный1"/>
    <w:rsid w:val="00786266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norma">
    <w:name w:val="norma"/>
    <w:basedOn w:val="a"/>
    <w:rsid w:val="00786266"/>
    <w:pPr>
      <w:spacing w:before="131" w:after="131" w:line="288" w:lineRule="auto"/>
      <w:ind w:left="218" w:right="393" w:firstLine="465"/>
    </w:pPr>
    <w:rPr>
      <w:rFonts w:ascii="Arial" w:hAnsi="Arial" w:cs="Arial"/>
      <w:sz w:val="24"/>
      <w:szCs w:val="24"/>
    </w:rPr>
  </w:style>
  <w:style w:type="paragraph" w:customStyle="1" w:styleId="numer">
    <w:name w:val="numer"/>
    <w:basedOn w:val="a"/>
    <w:rsid w:val="00786266"/>
    <w:pPr>
      <w:spacing w:before="87" w:after="87" w:line="288" w:lineRule="auto"/>
      <w:ind w:left="524" w:right="393" w:hanging="305"/>
    </w:pPr>
    <w:rPr>
      <w:rFonts w:ascii="Arial" w:hAnsi="Arial" w:cs="Arial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7862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8626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endnote text"/>
    <w:basedOn w:val="a"/>
    <w:link w:val="afb"/>
    <w:rsid w:val="00786266"/>
    <w:pPr>
      <w:spacing w:before="0"/>
      <w:ind w:firstLine="0"/>
      <w:jc w:val="left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786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basedOn w:val="a0"/>
    <w:rsid w:val="00786266"/>
    <w:rPr>
      <w:vertAlign w:val="superscript"/>
    </w:rPr>
  </w:style>
  <w:style w:type="character" w:styleId="afd">
    <w:name w:val="Emphasis"/>
    <w:basedOn w:val="a0"/>
    <w:uiPriority w:val="20"/>
    <w:qFormat/>
    <w:rsid w:val="00786266"/>
    <w:rPr>
      <w:i/>
      <w:iCs/>
    </w:rPr>
  </w:style>
  <w:style w:type="character" w:styleId="afe">
    <w:name w:val="FollowedHyperlink"/>
    <w:basedOn w:val="a0"/>
    <w:rsid w:val="00786266"/>
    <w:rPr>
      <w:color w:val="954F72" w:themeColor="followedHyperlink"/>
      <w:u w:val="single"/>
    </w:rPr>
  </w:style>
  <w:style w:type="character" w:customStyle="1" w:styleId="noprint">
    <w:name w:val="noprint"/>
    <w:basedOn w:val="a0"/>
    <w:rsid w:val="00786266"/>
  </w:style>
  <w:style w:type="character" w:customStyle="1" w:styleId="citation">
    <w:name w:val="citation"/>
    <w:basedOn w:val="a0"/>
    <w:rsid w:val="00786266"/>
  </w:style>
  <w:style w:type="character" w:customStyle="1" w:styleId="st">
    <w:name w:val="st"/>
    <w:basedOn w:val="a0"/>
    <w:rsid w:val="00786266"/>
  </w:style>
  <w:style w:type="character" w:customStyle="1" w:styleId="w">
    <w:name w:val="w"/>
    <w:basedOn w:val="a0"/>
    <w:rsid w:val="007862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6D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75F6D"/>
    <w:pPr>
      <w:spacing w:after="120"/>
      <w:ind w:firstLine="0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1"/>
    <w:next w:val="a"/>
    <w:link w:val="20"/>
    <w:unhideWhenUsed/>
    <w:qFormat/>
    <w:rsid w:val="00975F6D"/>
    <w:pPr>
      <w:outlineLvl w:val="1"/>
    </w:pPr>
  </w:style>
  <w:style w:type="paragraph" w:styleId="3">
    <w:name w:val="heading 3"/>
    <w:basedOn w:val="a"/>
    <w:next w:val="a"/>
    <w:link w:val="30"/>
    <w:qFormat/>
    <w:rsid w:val="00975F6D"/>
    <w:pPr>
      <w:keepNext/>
      <w:spacing w:before="0"/>
      <w:ind w:firstLine="0"/>
      <w:jc w:val="left"/>
      <w:outlineLvl w:val="2"/>
    </w:pPr>
    <w:rPr>
      <w:b/>
      <w:bCs/>
    </w:rPr>
  </w:style>
  <w:style w:type="paragraph" w:styleId="4">
    <w:name w:val="heading 4"/>
    <w:basedOn w:val="a"/>
    <w:next w:val="a"/>
    <w:link w:val="40"/>
    <w:unhideWhenUsed/>
    <w:qFormat/>
    <w:rsid w:val="00975F6D"/>
    <w:pPr>
      <w:keepNext/>
      <w:keepLines/>
      <w:spacing w:after="120"/>
      <w:ind w:firstLine="0"/>
      <w:jc w:val="center"/>
      <w:outlineLvl w:val="3"/>
    </w:pPr>
    <w:rPr>
      <w:rFonts w:eastAsiaTheme="majorEastAsia"/>
      <w:b/>
      <w:bCs/>
      <w:iCs/>
      <w:color w:val="000000" w:themeColor="text1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626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75F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0167C9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016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0167C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75F6D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rsid w:val="00975F6D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975F6D"/>
    <w:rPr>
      <w:rFonts w:ascii="Times New Roman" w:eastAsiaTheme="majorEastAsia" w:hAnsi="Times New Roman" w:cs="Times New Roman"/>
      <w:b/>
      <w:bCs/>
      <w:iCs/>
      <w:color w:val="000000" w:themeColor="text1"/>
      <w:sz w:val="32"/>
      <w:szCs w:val="32"/>
      <w:lang w:eastAsia="ru-RU"/>
    </w:rPr>
  </w:style>
  <w:style w:type="table" w:styleId="a6">
    <w:name w:val="Table Grid"/>
    <w:basedOn w:val="a1"/>
    <w:uiPriority w:val="59"/>
    <w:rsid w:val="00975F6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75F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ody Text Indent"/>
    <w:basedOn w:val="a"/>
    <w:link w:val="a8"/>
    <w:rsid w:val="00975F6D"/>
    <w:pPr>
      <w:spacing w:before="0" w:line="288" w:lineRule="auto"/>
    </w:pPr>
  </w:style>
  <w:style w:type="character" w:customStyle="1" w:styleId="a8">
    <w:name w:val="Основной текст с отступом Знак"/>
    <w:basedOn w:val="a0"/>
    <w:link w:val="a7"/>
    <w:rsid w:val="00975F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unhideWhenUsed/>
    <w:rsid w:val="00975F6D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975F6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86266"/>
    <w:rPr>
      <w:rFonts w:asciiTheme="majorHAnsi" w:eastAsiaTheme="majorEastAsia" w:hAnsiTheme="majorHAnsi" w:cstheme="majorBidi"/>
      <w:color w:val="1F4D78" w:themeColor="accent1" w:themeShade="7F"/>
      <w:sz w:val="28"/>
      <w:szCs w:val="28"/>
      <w:lang w:eastAsia="ru-RU"/>
    </w:rPr>
  </w:style>
  <w:style w:type="paragraph" w:styleId="ab">
    <w:name w:val="Normal (Web)"/>
    <w:basedOn w:val="a"/>
    <w:uiPriority w:val="99"/>
    <w:unhideWhenUsed/>
    <w:rsid w:val="00786266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786266"/>
    <w:rPr>
      <w:b/>
      <w:bCs/>
    </w:rPr>
  </w:style>
  <w:style w:type="character" w:styleId="ad">
    <w:name w:val="Placeholder Text"/>
    <w:basedOn w:val="a0"/>
    <w:uiPriority w:val="99"/>
    <w:semiHidden/>
    <w:rsid w:val="00786266"/>
    <w:rPr>
      <w:color w:val="808080"/>
    </w:rPr>
  </w:style>
  <w:style w:type="paragraph" w:styleId="ae">
    <w:name w:val="header"/>
    <w:basedOn w:val="a"/>
    <w:link w:val="af"/>
    <w:uiPriority w:val="99"/>
    <w:unhideWhenUsed/>
    <w:rsid w:val="0078626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862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footer"/>
    <w:basedOn w:val="a"/>
    <w:link w:val="af1"/>
    <w:uiPriority w:val="99"/>
    <w:unhideWhenUsed/>
    <w:rsid w:val="0078626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862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footnote text"/>
    <w:basedOn w:val="a"/>
    <w:link w:val="af3"/>
    <w:uiPriority w:val="99"/>
    <w:unhideWhenUsed/>
    <w:rsid w:val="00786266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786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unhideWhenUsed/>
    <w:rsid w:val="00786266"/>
    <w:rPr>
      <w:vertAlign w:val="superscript"/>
    </w:rPr>
  </w:style>
  <w:style w:type="character" w:styleId="af5">
    <w:name w:val="Hyperlink"/>
    <w:basedOn w:val="a0"/>
    <w:uiPriority w:val="99"/>
    <w:unhideWhenUsed/>
    <w:rsid w:val="00786266"/>
    <w:rPr>
      <w:color w:val="0563C1" w:themeColor="hyperlink"/>
      <w:u w:val="single"/>
    </w:rPr>
  </w:style>
  <w:style w:type="paragraph" w:styleId="af6">
    <w:name w:val="TOC Heading"/>
    <w:basedOn w:val="1"/>
    <w:next w:val="a"/>
    <w:uiPriority w:val="39"/>
    <w:unhideWhenUsed/>
    <w:qFormat/>
    <w:rsid w:val="00786266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86266"/>
    <w:pPr>
      <w:tabs>
        <w:tab w:val="right" w:leader="dot" w:pos="9174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786266"/>
    <w:pPr>
      <w:tabs>
        <w:tab w:val="right" w:leader="dot" w:pos="9174"/>
      </w:tabs>
      <w:spacing w:after="100"/>
      <w:ind w:left="426" w:firstLine="0"/>
    </w:pPr>
    <w:rPr>
      <w:rFonts w:ascii="Times New Roman Полужирный" w:hAnsi="Times New Roman Полужирный"/>
      <w:noProof/>
      <w:spacing w:val="-6"/>
    </w:rPr>
  </w:style>
  <w:style w:type="paragraph" w:customStyle="1" w:styleId="norm">
    <w:name w:val="norm"/>
    <w:basedOn w:val="a"/>
    <w:rsid w:val="00786266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786266"/>
    <w:pPr>
      <w:tabs>
        <w:tab w:val="right" w:leader="dot" w:pos="9174"/>
      </w:tabs>
      <w:spacing w:after="100"/>
      <w:ind w:left="851" w:hanging="134"/>
    </w:pPr>
  </w:style>
  <w:style w:type="paragraph" w:styleId="af7">
    <w:name w:val="Body Text"/>
    <w:basedOn w:val="a"/>
    <w:link w:val="af8"/>
    <w:rsid w:val="00786266"/>
    <w:pPr>
      <w:spacing w:before="0" w:line="288" w:lineRule="auto"/>
      <w:ind w:firstLine="0"/>
    </w:pPr>
    <w:rPr>
      <w:i/>
    </w:rPr>
  </w:style>
  <w:style w:type="character" w:customStyle="1" w:styleId="af8">
    <w:name w:val="Основной текст Знак"/>
    <w:basedOn w:val="a0"/>
    <w:link w:val="af7"/>
    <w:rsid w:val="00786266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styleId="22">
    <w:name w:val="Body Text Indent 2"/>
    <w:basedOn w:val="a"/>
    <w:link w:val="23"/>
    <w:rsid w:val="00786266"/>
    <w:pPr>
      <w:spacing w:before="0" w:line="288" w:lineRule="auto"/>
      <w:ind w:firstLine="720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786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exhtml">
    <w:name w:val="texhtml"/>
    <w:basedOn w:val="a0"/>
    <w:rsid w:val="00786266"/>
  </w:style>
  <w:style w:type="paragraph" w:customStyle="1" w:styleId="19">
    <w:name w:val="стиль19"/>
    <w:basedOn w:val="a"/>
    <w:rsid w:val="00786266"/>
    <w:pPr>
      <w:spacing w:before="100" w:beforeAutospacing="1" w:after="100" w:afterAutospacing="1"/>
      <w:ind w:firstLine="0"/>
      <w:jc w:val="left"/>
    </w:pPr>
    <w:rPr>
      <w:rFonts w:ascii="Arial" w:hAnsi="Arial" w:cs="Arial"/>
      <w:sz w:val="19"/>
      <w:szCs w:val="19"/>
    </w:rPr>
  </w:style>
  <w:style w:type="character" w:customStyle="1" w:styleId="231">
    <w:name w:val="стиль231"/>
    <w:basedOn w:val="a0"/>
    <w:rsid w:val="00786266"/>
    <w:rPr>
      <w:rFonts w:ascii="Verdana" w:hAnsi="Verdana" w:hint="default"/>
      <w:sz w:val="16"/>
      <w:szCs w:val="16"/>
    </w:rPr>
  </w:style>
  <w:style w:type="paragraph" w:customStyle="1" w:styleId="230">
    <w:name w:val="стиль23"/>
    <w:basedOn w:val="a"/>
    <w:rsid w:val="00786266"/>
    <w:pPr>
      <w:spacing w:before="100" w:beforeAutospacing="1" w:after="100" w:afterAutospacing="1"/>
      <w:ind w:firstLine="0"/>
      <w:jc w:val="left"/>
    </w:pPr>
    <w:rPr>
      <w:rFonts w:ascii="Verdana" w:hAnsi="Verdana"/>
      <w:sz w:val="16"/>
      <w:szCs w:val="16"/>
    </w:rPr>
  </w:style>
  <w:style w:type="character" w:styleId="af9">
    <w:name w:val="page number"/>
    <w:basedOn w:val="a0"/>
    <w:rsid w:val="00786266"/>
  </w:style>
  <w:style w:type="paragraph" w:customStyle="1" w:styleId="12">
    <w:name w:val="Обычный1"/>
    <w:rsid w:val="00786266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norma">
    <w:name w:val="norma"/>
    <w:basedOn w:val="a"/>
    <w:rsid w:val="00786266"/>
    <w:pPr>
      <w:spacing w:before="131" w:after="131" w:line="288" w:lineRule="auto"/>
      <w:ind w:left="218" w:right="393" w:firstLine="465"/>
    </w:pPr>
    <w:rPr>
      <w:rFonts w:ascii="Arial" w:hAnsi="Arial" w:cs="Arial"/>
      <w:sz w:val="24"/>
      <w:szCs w:val="24"/>
    </w:rPr>
  </w:style>
  <w:style w:type="paragraph" w:customStyle="1" w:styleId="numer">
    <w:name w:val="numer"/>
    <w:basedOn w:val="a"/>
    <w:rsid w:val="00786266"/>
    <w:pPr>
      <w:spacing w:before="87" w:after="87" w:line="288" w:lineRule="auto"/>
      <w:ind w:left="524" w:right="393" w:hanging="305"/>
    </w:pPr>
    <w:rPr>
      <w:rFonts w:ascii="Arial" w:hAnsi="Arial" w:cs="Arial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7862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8626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endnote text"/>
    <w:basedOn w:val="a"/>
    <w:link w:val="afb"/>
    <w:rsid w:val="00786266"/>
    <w:pPr>
      <w:spacing w:before="0"/>
      <w:ind w:firstLine="0"/>
      <w:jc w:val="left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786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basedOn w:val="a0"/>
    <w:rsid w:val="00786266"/>
    <w:rPr>
      <w:vertAlign w:val="superscript"/>
    </w:rPr>
  </w:style>
  <w:style w:type="character" w:styleId="afd">
    <w:name w:val="Emphasis"/>
    <w:basedOn w:val="a0"/>
    <w:uiPriority w:val="20"/>
    <w:qFormat/>
    <w:rsid w:val="00786266"/>
    <w:rPr>
      <w:i/>
      <w:iCs/>
    </w:rPr>
  </w:style>
  <w:style w:type="character" w:styleId="afe">
    <w:name w:val="FollowedHyperlink"/>
    <w:basedOn w:val="a0"/>
    <w:rsid w:val="00786266"/>
    <w:rPr>
      <w:color w:val="954F72" w:themeColor="followedHyperlink"/>
      <w:u w:val="single"/>
    </w:rPr>
  </w:style>
  <w:style w:type="character" w:customStyle="1" w:styleId="noprint">
    <w:name w:val="noprint"/>
    <w:basedOn w:val="a0"/>
    <w:rsid w:val="00786266"/>
  </w:style>
  <w:style w:type="character" w:customStyle="1" w:styleId="citation">
    <w:name w:val="citation"/>
    <w:basedOn w:val="a0"/>
    <w:rsid w:val="00786266"/>
  </w:style>
  <w:style w:type="character" w:customStyle="1" w:styleId="st">
    <w:name w:val="st"/>
    <w:basedOn w:val="a0"/>
    <w:rsid w:val="00786266"/>
  </w:style>
  <w:style w:type="character" w:customStyle="1" w:styleId="w">
    <w:name w:val="w"/>
    <w:basedOn w:val="a0"/>
    <w:rsid w:val="00786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himija-online.ru/organicheskaya-ximiya/karbonovye-kisloty/reakcionnye-centry-v-molekulax-karbonovyx-kislot.html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2350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perov</dc:creator>
  <cp:lastModifiedBy>perov</cp:lastModifiedBy>
  <cp:revision>2</cp:revision>
  <dcterms:created xsi:type="dcterms:W3CDTF">2023-01-12T13:11:00Z</dcterms:created>
  <dcterms:modified xsi:type="dcterms:W3CDTF">2023-01-12T13:11:00Z</dcterms:modified>
</cp:coreProperties>
</file>