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55" w:rsidRPr="00464CFA" w:rsidRDefault="003A1E55" w:rsidP="003A1E55">
      <w:pPr>
        <w:pStyle w:val="2"/>
        <w:ind w:right="56"/>
        <w:rPr>
          <w:sz w:val="32"/>
          <w:szCs w:val="32"/>
        </w:rPr>
      </w:pPr>
      <w:r w:rsidRPr="00392172">
        <w:t>§</w:t>
      </w:r>
      <w:r>
        <w:t xml:space="preserve"> 5.5 </w:t>
      </w:r>
      <w:proofErr w:type="spellStart"/>
      <w:r>
        <w:t>Комплесометрическое</w:t>
      </w:r>
      <w:proofErr w:type="spellEnd"/>
      <w:r>
        <w:t xml:space="preserve"> титрование </w:t>
      </w:r>
    </w:p>
    <w:p w:rsidR="003A1E55" w:rsidRDefault="00D77EBE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 w:rsidRPr="00524363">
        <w:rPr>
          <w:b/>
          <w:spacing w:val="-2"/>
          <w:sz w:val="32"/>
          <w:szCs w:val="32"/>
        </w:rPr>
        <w:t>Сущность метода</w:t>
      </w:r>
      <w:r>
        <w:rPr>
          <w:spacing w:val="-2"/>
          <w:sz w:val="32"/>
          <w:szCs w:val="32"/>
        </w:rPr>
        <w:t xml:space="preserve">. </w:t>
      </w:r>
      <w:r w:rsidR="003A1E55">
        <w:rPr>
          <w:spacing w:val="-2"/>
          <w:sz w:val="32"/>
          <w:szCs w:val="32"/>
        </w:rPr>
        <w:t xml:space="preserve">В основе методов </w:t>
      </w:r>
      <w:proofErr w:type="spellStart"/>
      <w:r w:rsidR="003A1E55">
        <w:rPr>
          <w:spacing w:val="-2"/>
          <w:sz w:val="32"/>
          <w:szCs w:val="32"/>
        </w:rPr>
        <w:t>комплексометрическ</w:t>
      </w:r>
      <w:r w:rsidR="003A1E55">
        <w:rPr>
          <w:spacing w:val="-2"/>
          <w:sz w:val="32"/>
          <w:szCs w:val="32"/>
        </w:rPr>
        <w:t>о</w:t>
      </w:r>
      <w:r w:rsidR="003A1E55">
        <w:rPr>
          <w:spacing w:val="-2"/>
          <w:sz w:val="32"/>
          <w:szCs w:val="32"/>
        </w:rPr>
        <w:t>го</w:t>
      </w:r>
      <w:proofErr w:type="spellEnd"/>
      <w:r w:rsidR="003A1E55">
        <w:rPr>
          <w:spacing w:val="-2"/>
          <w:sz w:val="32"/>
          <w:szCs w:val="32"/>
        </w:rPr>
        <w:t xml:space="preserve"> титрования лежат реакции образования прочного комплексного соединения при взаимодействии реагента с определяемым комп</w:t>
      </w:r>
      <w:r w:rsidR="003A1E55">
        <w:rPr>
          <w:spacing w:val="-2"/>
          <w:sz w:val="32"/>
          <w:szCs w:val="32"/>
        </w:rPr>
        <w:t>о</w:t>
      </w:r>
      <w:r w:rsidR="003A1E55">
        <w:rPr>
          <w:spacing w:val="-2"/>
          <w:sz w:val="32"/>
          <w:szCs w:val="32"/>
        </w:rPr>
        <w:t xml:space="preserve">нентом. </w:t>
      </w:r>
      <w:bookmarkStart w:id="0" w:name="_GoBack"/>
      <w:bookmarkEnd w:id="0"/>
      <w:r w:rsidR="003A1E55">
        <w:rPr>
          <w:spacing w:val="-2"/>
          <w:sz w:val="32"/>
          <w:szCs w:val="32"/>
        </w:rPr>
        <w:t>Критер</w:t>
      </w:r>
      <w:r w:rsidR="003A1E55">
        <w:rPr>
          <w:spacing w:val="-2"/>
          <w:sz w:val="32"/>
          <w:szCs w:val="32"/>
        </w:rPr>
        <w:t>и</w:t>
      </w:r>
      <w:r w:rsidR="003A1E55">
        <w:rPr>
          <w:spacing w:val="-2"/>
          <w:sz w:val="32"/>
          <w:szCs w:val="32"/>
        </w:rPr>
        <w:t>ем необратимости аналитической реакции служит константа у</w:t>
      </w:r>
      <w:r w:rsidR="003A1E55">
        <w:rPr>
          <w:spacing w:val="-2"/>
          <w:sz w:val="32"/>
          <w:szCs w:val="32"/>
        </w:rPr>
        <w:t>с</w:t>
      </w:r>
      <w:r w:rsidR="003A1E55">
        <w:rPr>
          <w:spacing w:val="-2"/>
          <w:sz w:val="32"/>
          <w:szCs w:val="32"/>
        </w:rPr>
        <w:t xml:space="preserve">тойчивости комплексного соединения </w:t>
      </w:r>
      <w:proofErr w:type="spellStart"/>
      <w:r w:rsidR="003A1E55" w:rsidRPr="006460F8">
        <w:rPr>
          <w:i/>
          <w:spacing w:val="-2"/>
          <w:sz w:val="32"/>
          <w:szCs w:val="32"/>
        </w:rPr>
        <w:t>K</w:t>
      </w:r>
      <w:r w:rsidR="003A1E55" w:rsidRPr="006460F8">
        <w:rPr>
          <w:spacing w:val="-2"/>
          <w:sz w:val="32"/>
          <w:szCs w:val="32"/>
          <w:vertAlign w:val="subscript"/>
        </w:rPr>
        <w:t>уст</w:t>
      </w:r>
      <w:proofErr w:type="spellEnd"/>
      <w:r w:rsidR="003A1E55">
        <w:rPr>
          <w:spacing w:val="-2"/>
          <w:sz w:val="32"/>
          <w:szCs w:val="32"/>
        </w:rPr>
        <w:t xml:space="preserve">. Реакции </w:t>
      </w:r>
      <w:proofErr w:type="spellStart"/>
      <w:r w:rsidR="003A1E55">
        <w:rPr>
          <w:spacing w:val="-2"/>
          <w:sz w:val="32"/>
          <w:szCs w:val="32"/>
        </w:rPr>
        <w:t>комплексоо</w:t>
      </w:r>
      <w:r w:rsidR="003A1E55">
        <w:rPr>
          <w:spacing w:val="-2"/>
          <w:sz w:val="32"/>
          <w:szCs w:val="32"/>
        </w:rPr>
        <w:t>б</w:t>
      </w:r>
      <w:r w:rsidR="003A1E55">
        <w:rPr>
          <w:spacing w:val="-2"/>
          <w:sz w:val="32"/>
          <w:szCs w:val="32"/>
        </w:rPr>
        <w:t>разования</w:t>
      </w:r>
      <w:proofErr w:type="spellEnd"/>
      <w:r w:rsidR="003A1E55">
        <w:rPr>
          <w:spacing w:val="-2"/>
          <w:sz w:val="32"/>
          <w:szCs w:val="32"/>
        </w:rPr>
        <w:t xml:space="preserve"> могут использоваться в </w:t>
      </w:r>
      <w:proofErr w:type="spellStart"/>
      <w:r w:rsidR="003A1E55">
        <w:rPr>
          <w:spacing w:val="-2"/>
          <w:sz w:val="32"/>
          <w:szCs w:val="32"/>
        </w:rPr>
        <w:t>титриметрическом</w:t>
      </w:r>
      <w:proofErr w:type="spellEnd"/>
      <w:r w:rsidR="003A1E55">
        <w:rPr>
          <w:spacing w:val="-2"/>
          <w:sz w:val="32"/>
          <w:szCs w:val="32"/>
        </w:rPr>
        <w:t xml:space="preserve"> анализе, е</w:t>
      </w:r>
      <w:r w:rsidR="003A1E55">
        <w:rPr>
          <w:spacing w:val="-2"/>
          <w:sz w:val="32"/>
          <w:szCs w:val="32"/>
        </w:rPr>
        <w:t>с</w:t>
      </w:r>
      <w:r w:rsidR="003A1E55">
        <w:rPr>
          <w:spacing w:val="-2"/>
          <w:sz w:val="32"/>
          <w:szCs w:val="32"/>
        </w:rPr>
        <w:t>ли отвечают требованиям:</w:t>
      </w:r>
    </w:p>
    <w:p w:rsidR="003A1E55" w:rsidRPr="002D2BCB" w:rsidRDefault="003A1E55" w:rsidP="003A1E55">
      <w:pPr>
        <w:pStyle w:val="a4"/>
        <w:numPr>
          <w:ilvl w:val="0"/>
          <w:numId w:val="2"/>
        </w:numPr>
        <w:ind w:left="709"/>
        <w:jc w:val="both"/>
        <w:rPr>
          <w:spacing w:val="-2"/>
          <w:sz w:val="32"/>
          <w:szCs w:val="32"/>
        </w:rPr>
      </w:pPr>
      <w:r w:rsidRPr="002D2BCB">
        <w:rPr>
          <w:spacing w:val="-2"/>
          <w:sz w:val="32"/>
          <w:szCs w:val="32"/>
        </w:rPr>
        <w:t>протекают необратимо, то есть в ходе взаимодействия обр</w:t>
      </w:r>
      <w:r w:rsidRPr="002D2BCB">
        <w:rPr>
          <w:spacing w:val="-2"/>
          <w:sz w:val="32"/>
          <w:szCs w:val="32"/>
        </w:rPr>
        <w:t>а</w:t>
      </w:r>
      <w:r w:rsidRPr="002D2BCB">
        <w:rPr>
          <w:spacing w:val="-2"/>
          <w:sz w:val="32"/>
          <w:szCs w:val="32"/>
        </w:rPr>
        <w:t xml:space="preserve">зуется комплекс для которого </w:t>
      </w:r>
      <w:proofErr w:type="spellStart"/>
      <w:r w:rsidRPr="002D2BCB">
        <w:rPr>
          <w:i/>
          <w:spacing w:val="-2"/>
          <w:sz w:val="32"/>
          <w:szCs w:val="32"/>
        </w:rPr>
        <w:t>K</w:t>
      </w:r>
      <w:r w:rsidRPr="002D2BCB">
        <w:rPr>
          <w:spacing w:val="-2"/>
          <w:sz w:val="32"/>
          <w:szCs w:val="32"/>
          <w:vertAlign w:val="subscript"/>
        </w:rPr>
        <w:t>уст</w:t>
      </w:r>
      <w:proofErr w:type="spellEnd"/>
      <w:r w:rsidRPr="002D2BCB">
        <w:rPr>
          <w:spacing w:val="-2"/>
          <w:sz w:val="32"/>
          <w:szCs w:val="32"/>
        </w:rPr>
        <w:t xml:space="preserve"> &gt; 10</w:t>
      </w:r>
      <w:r w:rsidRPr="002D2BCB">
        <w:rPr>
          <w:spacing w:val="-2"/>
          <w:sz w:val="32"/>
          <w:szCs w:val="32"/>
          <w:vertAlign w:val="superscript"/>
        </w:rPr>
        <w:t>8</w:t>
      </w:r>
      <w:r w:rsidRPr="002D2BCB">
        <w:rPr>
          <w:spacing w:val="-2"/>
          <w:sz w:val="32"/>
          <w:szCs w:val="32"/>
        </w:rPr>
        <w:t>;</w:t>
      </w:r>
      <w:r>
        <w:rPr>
          <w:spacing w:val="-2"/>
          <w:sz w:val="32"/>
          <w:szCs w:val="32"/>
        </w:rPr>
        <w:t xml:space="preserve"> прочность ко</w:t>
      </w:r>
      <w:r>
        <w:rPr>
          <w:spacing w:val="-2"/>
          <w:sz w:val="32"/>
          <w:szCs w:val="32"/>
        </w:rPr>
        <w:t>м</w:t>
      </w:r>
      <w:r>
        <w:rPr>
          <w:spacing w:val="-2"/>
          <w:sz w:val="32"/>
          <w:szCs w:val="32"/>
        </w:rPr>
        <w:t xml:space="preserve">плексных соединений сильно зависит от условий проведения аналитической реакции (концентрации реактивов,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>, темп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ратуры);</w:t>
      </w:r>
      <w:r w:rsidRPr="002D2BCB">
        <w:rPr>
          <w:spacing w:val="-2"/>
          <w:sz w:val="32"/>
          <w:szCs w:val="32"/>
        </w:rPr>
        <w:t xml:space="preserve"> </w:t>
      </w:r>
    </w:p>
    <w:p w:rsidR="003A1E55" w:rsidRPr="002D2BCB" w:rsidRDefault="003A1E55" w:rsidP="003A1E55">
      <w:pPr>
        <w:pStyle w:val="a4"/>
        <w:numPr>
          <w:ilvl w:val="0"/>
          <w:numId w:val="2"/>
        </w:numPr>
        <w:ind w:left="709"/>
        <w:jc w:val="both"/>
        <w:rPr>
          <w:spacing w:val="-2"/>
          <w:sz w:val="32"/>
          <w:szCs w:val="32"/>
        </w:rPr>
      </w:pPr>
      <w:r w:rsidRPr="002D2BCB">
        <w:rPr>
          <w:spacing w:val="-2"/>
          <w:sz w:val="32"/>
          <w:szCs w:val="32"/>
        </w:rPr>
        <w:t>обладают высокой скоростью (данное требование выполн</w:t>
      </w:r>
      <w:r w:rsidRPr="002D2BCB">
        <w:rPr>
          <w:spacing w:val="-2"/>
          <w:sz w:val="32"/>
          <w:szCs w:val="32"/>
        </w:rPr>
        <w:t>я</w:t>
      </w:r>
      <w:r w:rsidRPr="002D2BCB">
        <w:rPr>
          <w:spacing w:val="-2"/>
          <w:sz w:val="32"/>
          <w:szCs w:val="32"/>
        </w:rPr>
        <w:t>ется не всегда, поэтому титрование часто выполняют путём обратн</w:t>
      </w:r>
      <w:r w:rsidRPr="002D2BCB">
        <w:rPr>
          <w:spacing w:val="-2"/>
          <w:sz w:val="32"/>
          <w:szCs w:val="32"/>
        </w:rPr>
        <w:t>о</w:t>
      </w:r>
      <w:r w:rsidRPr="002D2BCB">
        <w:rPr>
          <w:spacing w:val="-2"/>
          <w:sz w:val="32"/>
          <w:szCs w:val="32"/>
        </w:rPr>
        <w:t xml:space="preserve">го титрования); </w:t>
      </w:r>
    </w:p>
    <w:p w:rsidR="003A1E55" w:rsidRDefault="003A1E55" w:rsidP="003A1E55">
      <w:pPr>
        <w:pStyle w:val="a4"/>
        <w:numPr>
          <w:ilvl w:val="0"/>
          <w:numId w:val="2"/>
        </w:numPr>
        <w:ind w:left="709"/>
        <w:jc w:val="both"/>
        <w:rPr>
          <w:spacing w:val="-2"/>
          <w:sz w:val="32"/>
          <w:szCs w:val="32"/>
        </w:rPr>
      </w:pPr>
      <w:r w:rsidRPr="002D2BCB">
        <w:rPr>
          <w:spacing w:val="-2"/>
          <w:sz w:val="32"/>
          <w:szCs w:val="32"/>
        </w:rPr>
        <w:t xml:space="preserve">протекают строго </w:t>
      </w:r>
      <w:proofErr w:type="spellStart"/>
      <w:r w:rsidRPr="002D2BCB">
        <w:rPr>
          <w:spacing w:val="-2"/>
          <w:sz w:val="32"/>
          <w:szCs w:val="32"/>
        </w:rPr>
        <w:t>стехиометрично</w:t>
      </w:r>
      <w:proofErr w:type="spellEnd"/>
      <w:r>
        <w:rPr>
          <w:spacing w:val="-2"/>
          <w:sz w:val="32"/>
          <w:szCs w:val="32"/>
        </w:rPr>
        <w:t>;</w:t>
      </w:r>
    </w:p>
    <w:p w:rsidR="003A1E55" w:rsidRPr="002D2BCB" w:rsidRDefault="003A1E55" w:rsidP="003A1E55">
      <w:pPr>
        <w:pStyle w:val="a4"/>
        <w:numPr>
          <w:ilvl w:val="0"/>
          <w:numId w:val="2"/>
        </w:numPr>
        <w:ind w:left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для фиксации КТТ существуют надёжные способы. </w:t>
      </w:r>
    </w:p>
    <w:p w:rsidR="003A1E55" w:rsidRPr="00F12DAB" w:rsidRDefault="003A1E55" w:rsidP="003A1E55">
      <w:pPr>
        <w:spacing w:before="200"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Одним из методов </w:t>
      </w:r>
      <w:proofErr w:type="spellStart"/>
      <w:r>
        <w:rPr>
          <w:spacing w:val="-2"/>
          <w:sz w:val="32"/>
          <w:szCs w:val="32"/>
        </w:rPr>
        <w:t>комплексометрии</w:t>
      </w:r>
      <w:proofErr w:type="spellEnd"/>
      <w:r>
        <w:rPr>
          <w:spacing w:val="-2"/>
          <w:sz w:val="32"/>
          <w:szCs w:val="32"/>
        </w:rPr>
        <w:t xml:space="preserve"> является </w:t>
      </w:r>
      <w:proofErr w:type="spellStart"/>
      <w:r w:rsidRPr="005A161A">
        <w:rPr>
          <w:b/>
          <w:spacing w:val="-2"/>
          <w:sz w:val="32"/>
          <w:szCs w:val="32"/>
        </w:rPr>
        <w:t>меркуриме</w:t>
      </w:r>
      <w:r w:rsidRPr="005A161A">
        <w:rPr>
          <w:b/>
          <w:spacing w:val="-2"/>
          <w:sz w:val="32"/>
          <w:szCs w:val="32"/>
        </w:rPr>
        <w:t>т</w:t>
      </w:r>
      <w:r w:rsidRPr="005A161A">
        <w:rPr>
          <w:b/>
          <w:spacing w:val="-2"/>
          <w:sz w:val="32"/>
          <w:szCs w:val="32"/>
        </w:rPr>
        <w:t>рия</w:t>
      </w:r>
      <w:proofErr w:type="spellEnd"/>
      <w:r>
        <w:rPr>
          <w:spacing w:val="-2"/>
          <w:sz w:val="32"/>
          <w:szCs w:val="32"/>
        </w:rPr>
        <w:t>, основанная на реакции образования малорастворимых ко</w:t>
      </w:r>
      <w:r>
        <w:rPr>
          <w:spacing w:val="-2"/>
          <w:sz w:val="32"/>
          <w:szCs w:val="32"/>
        </w:rPr>
        <w:t>м</w:t>
      </w:r>
      <w:r>
        <w:rPr>
          <w:spacing w:val="-2"/>
          <w:sz w:val="32"/>
          <w:szCs w:val="32"/>
        </w:rPr>
        <w:t>плексных солей ртути (</w:t>
      </w:r>
      <w:r>
        <w:rPr>
          <w:spacing w:val="-2"/>
          <w:sz w:val="32"/>
          <w:szCs w:val="32"/>
          <w:lang w:val="en-US"/>
        </w:rPr>
        <w:t>II</w:t>
      </w:r>
      <w:r>
        <w:rPr>
          <w:spacing w:val="-2"/>
          <w:sz w:val="32"/>
          <w:szCs w:val="32"/>
        </w:rPr>
        <w:t>). Реактивами в данной методике являю</w:t>
      </w:r>
      <w:r>
        <w:rPr>
          <w:spacing w:val="-2"/>
          <w:sz w:val="32"/>
          <w:szCs w:val="32"/>
        </w:rPr>
        <w:t>т</w:t>
      </w:r>
      <w:r>
        <w:rPr>
          <w:spacing w:val="-2"/>
          <w:sz w:val="32"/>
          <w:szCs w:val="32"/>
        </w:rPr>
        <w:t xml:space="preserve">ся соли ртути </w:t>
      </w:r>
      <w:r w:rsidRPr="00F12DAB">
        <w:rPr>
          <w:spacing w:val="-2"/>
          <w:sz w:val="32"/>
          <w:szCs w:val="32"/>
          <w:lang w:val="en-US"/>
        </w:rPr>
        <w:t>Hg</w:t>
      </w:r>
      <w:r w:rsidRPr="00F12DAB">
        <w:rPr>
          <w:spacing w:val="-2"/>
          <w:sz w:val="32"/>
          <w:szCs w:val="32"/>
        </w:rPr>
        <w:t>(</w:t>
      </w:r>
      <w:r w:rsidRPr="00F12DAB">
        <w:rPr>
          <w:spacing w:val="-2"/>
          <w:sz w:val="32"/>
          <w:szCs w:val="32"/>
          <w:lang w:val="en-US"/>
        </w:rPr>
        <w:t>NO</w:t>
      </w:r>
      <w:r w:rsidRPr="00F12DAB">
        <w:rPr>
          <w:spacing w:val="-2"/>
          <w:sz w:val="32"/>
          <w:szCs w:val="32"/>
          <w:vertAlign w:val="subscript"/>
        </w:rPr>
        <w:t>3</w:t>
      </w:r>
      <w:r w:rsidRPr="00F12DAB">
        <w:rPr>
          <w:spacing w:val="-2"/>
          <w:sz w:val="32"/>
          <w:szCs w:val="32"/>
        </w:rPr>
        <w:t>)</w:t>
      </w:r>
      <w:r w:rsidRPr="00F12DAB">
        <w:rPr>
          <w:spacing w:val="-2"/>
          <w:sz w:val="32"/>
          <w:szCs w:val="32"/>
          <w:vertAlign w:val="subscript"/>
        </w:rPr>
        <w:t>2</w:t>
      </w:r>
      <w:r w:rsidRPr="00F12DAB">
        <w:rPr>
          <w:spacing w:val="-2"/>
          <w:sz w:val="32"/>
          <w:szCs w:val="32"/>
        </w:rPr>
        <w:t xml:space="preserve">, </w:t>
      </w:r>
      <w:r w:rsidRPr="00F12DAB">
        <w:rPr>
          <w:spacing w:val="-2"/>
          <w:sz w:val="32"/>
          <w:szCs w:val="32"/>
          <w:lang w:val="en-US"/>
        </w:rPr>
        <w:t>Hg</w:t>
      </w:r>
      <w:r w:rsidRPr="00F12DAB">
        <w:rPr>
          <w:spacing w:val="-2"/>
          <w:sz w:val="32"/>
          <w:szCs w:val="32"/>
        </w:rPr>
        <w:t>(</w:t>
      </w:r>
      <w:proofErr w:type="spellStart"/>
      <w:r w:rsidRPr="00F12DAB">
        <w:rPr>
          <w:spacing w:val="-2"/>
          <w:sz w:val="32"/>
          <w:szCs w:val="32"/>
          <w:lang w:val="en-US"/>
        </w:rPr>
        <w:t>ClO</w:t>
      </w:r>
      <w:proofErr w:type="spellEnd"/>
      <w:r w:rsidRPr="00F12DAB">
        <w:rPr>
          <w:spacing w:val="-2"/>
          <w:sz w:val="32"/>
          <w:szCs w:val="32"/>
          <w:vertAlign w:val="subscript"/>
        </w:rPr>
        <w:t>4</w:t>
      </w:r>
      <w:r w:rsidRPr="00F12DAB">
        <w:rPr>
          <w:spacing w:val="-2"/>
          <w:sz w:val="32"/>
          <w:szCs w:val="32"/>
        </w:rPr>
        <w:t>)</w:t>
      </w:r>
      <w:r w:rsidRPr="00F12DAB">
        <w:rPr>
          <w:spacing w:val="-2"/>
          <w:sz w:val="32"/>
          <w:szCs w:val="32"/>
          <w:vertAlign w:val="subscript"/>
        </w:rPr>
        <w:t xml:space="preserve">2 </w:t>
      </w:r>
      <w:r>
        <w:rPr>
          <w:spacing w:val="-2"/>
          <w:sz w:val="32"/>
          <w:szCs w:val="32"/>
        </w:rPr>
        <w:t xml:space="preserve">, а определяемыми ионами: </w:t>
      </w:r>
      <w:proofErr w:type="spellStart"/>
      <w:r w:rsidRPr="00F12DAB">
        <w:rPr>
          <w:spacing w:val="-2"/>
          <w:sz w:val="32"/>
          <w:szCs w:val="32"/>
          <w:lang w:val="en-US"/>
        </w:rPr>
        <w:t>Cl</w:t>
      </w:r>
      <w:proofErr w:type="spellEnd"/>
      <w:r w:rsidRPr="00F12DAB">
        <w:rPr>
          <w:spacing w:val="-2"/>
          <w:sz w:val="32"/>
          <w:szCs w:val="32"/>
        </w:rPr>
        <w:t xml:space="preserve">ˉ, </w:t>
      </w:r>
      <w:r w:rsidRPr="00F12DAB">
        <w:rPr>
          <w:spacing w:val="-2"/>
          <w:sz w:val="32"/>
          <w:szCs w:val="32"/>
          <w:lang w:val="en-US"/>
        </w:rPr>
        <w:t>Br</w:t>
      </w:r>
      <w:r w:rsidRPr="00F12DAB">
        <w:rPr>
          <w:spacing w:val="-2"/>
          <w:sz w:val="32"/>
          <w:szCs w:val="32"/>
        </w:rPr>
        <w:t xml:space="preserve">ˉ, </w:t>
      </w:r>
      <w:r w:rsidRPr="00F12DAB">
        <w:rPr>
          <w:spacing w:val="-2"/>
          <w:sz w:val="32"/>
          <w:szCs w:val="32"/>
          <w:lang w:val="en-US"/>
        </w:rPr>
        <w:t>SCN</w:t>
      </w:r>
      <w:r w:rsidRPr="00F12DAB">
        <w:rPr>
          <w:spacing w:val="-2"/>
          <w:sz w:val="32"/>
          <w:szCs w:val="32"/>
        </w:rPr>
        <w:t xml:space="preserve">ˉ, </w:t>
      </w:r>
      <w:r w:rsidRPr="00F12DAB">
        <w:rPr>
          <w:spacing w:val="-2"/>
          <w:sz w:val="32"/>
          <w:szCs w:val="32"/>
          <w:lang w:val="en-US"/>
        </w:rPr>
        <w:t>CN</w:t>
      </w:r>
      <w:r w:rsidRPr="00F12DAB">
        <w:rPr>
          <w:spacing w:val="-2"/>
          <w:sz w:val="32"/>
          <w:szCs w:val="32"/>
        </w:rPr>
        <w:t>ˉ и др.</w:t>
      </w:r>
      <w:r>
        <w:rPr>
          <w:spacing w:val="-2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</w:rPr>
        <w:t>Меркуриметрия</w:t>
      </w:r>
      <w:proofErr w:type="spellEnd"/>
      <w:r>
        <w:rPr>
          <w:spacing w:val="-2"/>
          <w:sz w:val="32"/>
          <w:szCs w:val="32"/>
        </w:rPr>
        <w:t xml:space="preserve"> используется при определ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 xml:space="preserve">нии анионного состава растворов, однако вследствие токсичности реактивов применяется редко. </w:t>
      </w:r>
    </w:p>
    <w:p w:rsidR="003A1E55" w:rsidRDefault="003A1E55" w:rsidP="003A1E55">
      <w:pPr>
        <w:widowControl/>
        <w:autoSpaceDE/>
        <w:autoSpaceDN/>
        <w:adjustRightInd/>
        <w:spacing w:before="200"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Наиболее часто в </w:t>
      </w:r>
      <w:proofErr w:type="spellStart"/>
      <w:r>
        <w:rPr>
          <w:spacing w:val="-2"/>
          <w:sz w:val="32"/>
          <w:szCs w:val="32"/>
        </w:rPr>
        <w:t>комплексометрии</w:t>
      </w:r>
      <w:proofErr w:type="spellEnd"/>
      <w:r>
        <w:rPr>
          <w:spacing w:val="-2"/>
          <w:sz w:val="32"/>
          <w:szCs w:val="32"/>
        </w:rPr>
        <w:t xml:space="preserve"> используют реактивы, которые называют </w:t>
      </w:r>
      <w:r w:rsidRPr="00B55D1A">
        <w:rPr>
          <w:b/>
          <w:spacing w:val="-2"/>
          <w:sz w:val="32"/>
          <w:szCs w:val="32"/>
        </w:rPr>
        <w:t>комплексонами</w:t>
      </w:r>
      <w:r>
        <w:rPr>
          <w:spacing w:val="-2"/>
          <w:sz w:val="32"/>
          <w:szCs w:val="32"/>
        </w:rPr>
        <w:t>, способные формировать у</w:t>
      </w:r>
      <w:r>
        <w:rPr>
          <w:spacing w:val="-2"/>
          <w:sz w:val="32"/>
          <w:szCs w:val="32"/>
        </w:rPr>
        <w:t>с</w:t>
      </w:r>
      <w:r>
        <w:rPr>
          <w:spacing w:val="-2"/>
          <w:sz w:val="32"/>
          <w:szCs w:val="32"/>
        </w:rPr>
        <w:t>тойчивые комплексы с кати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нами металлов.</w:t>
      </w: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Комплексоны – это органические вещества, относящиеся к </w:t>
      </w:r>
      <w:proofErr w:type="spellStart"/>
      <w:r>
        <w:rPr>
          <w:spacing w:val="-2"/>
          <w:sz w:val="32"/>
          <w:szCs w:val="32"/>
        </w:rPr>
        <w:t>полиаминополикарбоновым</w:t>
      </w:r>
      <w:proofErr w:type="spellEnd"/>
      <w:r>
        <w:rPr>
          <w:spacing w:val="-2"/>
          <w:sz w:val="32"/>
          <w:szCs w:val="32"/>
        </w:rPr>
        <w:t xml:space="preserve"> кислотам и способные образовывать с к</w:t>
      </w:r>
      <w:r>
        <w:rPr>
          <w:spacing w:val="-2"/>
          <w:sz w:val="32"/>
          <w:szCs w:val="32"/>
        </w:rPr>
        <w:t>а</w:t>
      </w:r>
      <w:r>
        <w:rPr>
          <w:spacing w:val="-2"/>
          <w:sz w:val="32"/>
          <w:szCs w:val="32"/>
        </w:rPr>
        <w:t>тионами двух-, трёх- и четырёхвалентными металлами прочные координационные соединения. При этом комплексон является п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 xml:space="preserve">ливалентным </w:t>
      </w:r>
      <w:proofErr w:type="spellStart"/>
      <w:r>
        <w:rPr>
          <w:spacing w:val="-2"/>
          <w:sz w:val="32"/>
          <w:szCs w:val="32"/>
        </w:rPr>
        <w:t>лигандом</w:t>
      </w:r>
      <w:proofErr w:type="spellEnd"/>
      <w:r>
        <w:rPr>
          <w:spacing w:val="-2"/>
          <w:sz w:val="32"/>
          <w:szCs w:val="32"/>
        </w:rPr>
        <w:t>, образующим с катионом металла н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 xml:space="preserve">сколько химических связей. Такие комплексы имеют циклическое строение и называются </w:t>
      </w:r>
      <w:proofErr w:type="spellStart"/>
      <w:r w:rsidRPr="00DD02B5">
        <w:rPr>
          <w:i/>
          <w:spacing w:val="-2"/>
          <w:sz w:val="32"/>
          <w:szCs w:val="32"/>
        </w:rPr>
        <w:t>хелатами</w:t>
      </w:r>
      <w:proofErr w:type="spellEnd"/>
      <w:r>
        <w:rPr>
          <w:spacing w:val="-2"/>
          <w:sz w:val="32"/>
          <w:szCs w:val="32"/>
        </w:rPr>
        <w:t xml:space="preserve"> (от </w:t>
      </w:r>
      <w:r w:rsidRPr="007D70AD">
        <w:rPr>
          <w:spacing w:val="-2"/>
          <w:sz w:val="32"/>
          <w:szCs w:val="32"/>
        </w:rPr>
        <w:t>лат</w:t>
      </w:r>
      <w:r>
        <w:rPr>
          <w:spacing w:val="-2"/>
          <w:sz w:val="32"/>
          <w:szCs w:val="32"/>
        </w:rPr>
        <w:t xml:space="preserve">. </w:t>
      </w:r>
      <w:r w:rsidRPr="007D70AD">
        <w:rPr>
          <w:spacing w:val="-2"/>
          <w:sz w:val="32"/>
          <w:szCs w:val="32"/>
        </w:rPr>
        <w:t>“</w:t>
      </w:r>
      <w:proofErr w:type="spellStart"/>
      <w:r>
        <w:rPr>
          <w:i/>
          <w:spacing w:val="-2"/>
          <w:sz w:val="32"/>
          <w:szCs w:val="32"/>
          <w:lang w:val="en-US"/>
        </w:rPr>
        <w:t>chelate</w:t>
      </w:r>
      <w:proofErr w:type="spellEnd"/>
      <w:r w:rsidRPr="007D70AD">
        <w:rPr>
          <w:i/>
          <w:spacing w:val="-2"/>
          <w:sz w:val="32"/>
          <w:szCs w:val="32"/>
        </w:rPr>
        <w:t>”</w:t>
      </w:r>
      <w:r>
        <w:rPr>
          <w:spacing w:val="-2"/>
          <w:sz w:val="32"/>
          <w:szCs w:val="32"/>
        </w:rPr>
        <w:t xml:space="preserve"> ‒ клешня).</w:t>
      </w:r>
      <w:r w:rsidRPr="007D70AD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  </w:t>
      </w:r>
    </w:p>
    <w:p w:rsidR="003A1E55" w:rsidRDefault="003A1E55" w:rsidP="003A1E55">
      <w:pPr>
        <w:pStyle w:val="a4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lastRenderedPageBreak/>
        <w:t xml:space="preserve">Метод </w:t>
      </w:r>
      <w:proofErr w:type="spellStart"/>
      <w:r>
        <w:rPr>
          <w:spacing w:val="-2"/>
          <w:sz w:val="32"/>
          <w:szCs w:val="32"/>
        </w:rPr>
        <w:t>комплексометрического</w:t>
      </w:r>
      <w:proofErr w:type="spellEnd"/>
      <w:r>
        <w:rPr>
          <w:spacing w:val="-2"/>
          <w:sz w:val="32"/>
          <w:szCs w:val="32"/>
        </w:rPr>
        <w:t xml:space="preserve"> титрования, в котором испол</w:t>
      </w:r>
      <w:r>
        <w:rPr>
          <w:spacing w:val="-2"/>
          <w:sz w:val="32"/>
          <w:szCs w:val="32"/>
        </w:rPr>
        <w:t>ь</w:t>
      </w:r>
      <w:r>
        <w:rPr>
          <w:spacing w:val="-2"/>
          <w:sz w:val="32"/>
          <w:szCs w:val="32"/>
        </w:rPr>
        <w:t xml:space="preserve">зуются комплексоны, называют </w:t>
      </w:r>
      <w:r w:rsidRPr="00B55D1A">
        <w:rPr>
          <w:b/>
          <w:color w:val="000000"/>
          <w:sz w:val="32"/>
          <w:szCs w:val="32"/>
        </w:rPr>
        <w:t>комплексонометрией</w:t>
      </w:r>
      <w:r>
        <w:rPr>
          <w:spacing w:val="-2"/>
          <w:sz w:val="32"/>
          <w:szCs w:val="32"/>
        </w:rPr>
        <w:t xml:space="preserve"> (или </w:t>
      </w:r>
      <w:proofErr w:type="spellStart"/>
      <w:r w:rsidRPr="00B55D1A">
        <w:rPr>
          <w:b/>
          <w:spacing w:val="-2"/>
          <w:sz w:val="32"/>
          <w:szCs w:val="32"/>
        </w:rPr>
        <w:t>хелатометрией</w:t>
      </w:r>
      <w:proofErr w:type="spellEnd"/>
      <w:r>
        <w:rPr>
          <w:spacing w:val="-2"/>
          <w:sz w:val="32"/>
          <w:szCs w:val="32"/>
        </w:rPr>
        <w:t>).</w:t>
      </w:r>
    </w:p>
    <w:p w:rsidR="003A1E55" w:rsidRPr="005A161A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Достоинством комплексонометрии является возможность определения катионов большинства металлов (более 60 различных катионов). Большинство комплексонов нетоксичны, некоторые из них даже находят применение в фармацевтической и пищевой промышленности.  </w:t>
      </w:r>
    </w:p>
    <w:p w:rsidR="003A1E55" w:rsidRPr="002144A7" w:rsidRDefault="003A1E55" w:rsidP="003A1E55">
      <w:pPr>
        <w:pStyle w:val="3"/>
      </w:pPr>
      <w:r>
        <w:t>5.5.1 Комплексонометрия</w:t>
      </w:r>
    </w:p>
    <w:p w:rsidR="003A1E55" w:rsidRDefault="003A1E55" w:rsidP="003A1E55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037DC9">
        <w:rPr>
          <w:b/>
          <w:color w:val="000000"/>
          <w:sz w:val="32"/>
          <w:szCs w:val="32"/>
        </w:rPr>
        <w:t>Сущность метода</w:t>
      </w:r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комплексонометрическое</w:t>
      </w:r>
      <w:proofErr w:type="spellEnd"/>
      <w:r>
        <w:rPr>
          <w:color w:val="000000"/>
          <w:sz w:val="32"/>
          <w:szCs w:val="32"/>
        </w:rPr>
        <w:t xml:space="preserve"> титрование </w:t>
      </w:r>
      <w:r w:rsidRPr="00F12DAB">
        <w:rPr>
          <w:sz w:val="32"/>
          <w:szCs w:val="32"/>
        </w:rPr>
        <w:t>о</w:t>
      </w:r>
      <w:r w:rsidRPr="00F12DAB">
        <w:rPr>
          <w:sz w:val="32"/>
          <w:szCs w:val="32"/>
        </w:rPr>
        <w:t>с</w:t>
      </w:r>
      <w:r w:rsidRPr="00F12DAB">
        <w:rPr>
          <w:sz w:val="32"/>
          <w:szCs w:val="32"/>
        </w:rPr>
        <w:t>нован</w:t>
      </w:r>
      <w:r>
        <w:rPr>
          <w:sz w:val="32"/>
          <w:szCs w:val="32"/>
        </w:rPr>
        <w:t>о</w:t>
      </w:r>
      <w:r w:rsidRPr="00F12DAB">
        <w:rPr>
          <w:sz w:val="32"/>
          <w:szCs w:val="32"/>
        </w:rPr>
        <w:t xml:space="preserve"> на реакциях образования прочных комплексных с</w:t>
      </w:r>
      <w:r w:rsidRPr="00F12DAB">
        <w:rPr>
          <w:sz w:val="32"/>
          <w:szCs w:val="32"/>
        </w:rPr>
        <w:t>о</w:t>
      </w:r>
      <w:r w:rsidRPr="00F12DAB">
        <w:rPr>
          <w:sz w:val="32"/>
          <w:szCs w:val="32"/>
        </w:rPr>
        <w:t>единений</w:t>
      </w:r>
      <w:r w:rsidRPr="00F95746">
        <w:rPr>
          <w:sz w:val="32"/>
          <w:szCs w:val="32"/>
        </w:rPr>
        <w:t xml:space="preserve"> между катионами металлов, являющихся </w:t>
      </w:r>
      <w:r w:rsidRPr="00F95746">
        <w:rPr>
          <w:i/>
          <w:sz w:val="32"/>
          <w:szCs w:val="32"/>
        </w:rPr>
        <w:t>компле</w:t>
      </w:r>
      <w:r w:rsidRPr="00F95746">
        <w:rPr>
          <w:i/>
          <w:sz w:val="32"/>
          <w:szCs w:val="32"/>
        </w:rPr>
        <w:t>к</w:t>
      </w:r>
      <w:r w:rsidRPr="00F95746">
        <w:rPr>
          <w:i/>
          <w:sz w:val="32"/>
          <w:szCs w:val="32"/>
        </w:rPr>
        <w:t>сообразователями</w:t>
      </w:r>
      <w:r w:rsidRPr="00F95746">
        <w:rPr>
          <w:sz w:val="32"/>
          <w:szCs w:val="32"/>
        </w:rPr>
        <w:t xml:space="preserve"> и хелатообразующими органическими с</w:t>
      </w:r>
      <w:r w:rsidRPr="00F95746">
        <w:rPr>
          <w:sz w:val="32"/>
          <w:szCs w:val="32"/>
        </w:rPr>
        <w:t>о</w:t>
      </w:r>
      <w:r w:rsidRPr="00F95746">
        <w:rPr>
          <w:sz w:val="32"/>
          <w:szCs w:val="32"/>
        </w:rPr>
        <w:t xml:space="preserve">единениями, называемыми </w:t>
      </w:r>
      <w:r w:rsidRPr="00B8357C">
        <w:rPr>
          <w:i/>
          <w:sz w:val="32"/>
          <w:szCs w:val="32"/>
        </w:rPr>
        <w:t>комплекс</w:t>
      </w:r>
      <w:r w:rsidRPr="00B8357C">
        <w:rPr>
          <w:i/>
          <w:sz w:val="32"/>
          <w:szCs w:val="32"/>
        </w:rPr>
        <w:t>о</w:t>
      </w:r>
      <w:r w:rsidRPr="00B8357C">
        <w:rPr>
          <w:i/>
          <w:sz w:val="32"/>
          <w:szCs w:val="32"/>
        </w:rPr>
        <w:t>нами</w:t>
      </w:r>
      <w:r>
        <w:rPr>
          <w:sz w:val="32"/>
          <w:szCs w:val="32"/>
        </w:rPr>
        <w:t>.</w:t>
      </w:r>
    </w:p>
    <w:p w:rsidR="003A1E55" w:rsidRDefault="003A1E55" w:rsidP="003A1E55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Определяемые</w:t>
      </w:r>
      <w:r>
        <w:rPr>
          <w:color w:val="000000"/>
          <w:sz w:val="32"/>
          <w:szCs w:val="32"/>
        </w:rPr>
        <w:t xml:space="preserve"> </w:t>
      </w:r>
      <w:r w:rsidRPr="00292AC5">
        <w:rPr>
          <w:b/>
          <w:color w:val="000000"/>
          <w:sz w:val="32"/>
          <w:szCs w:val="32"/>
        </w:rPr>
        <w:t>вещества</w:t>
      </w:r>
      <w:r>
        <w:rPr>
          <w:color w:val="000000"/>
          <w:sz w:val="32"/>
          <w:szCs w:val="32"/>
        </w:rPr>
        <w:t>: катионы двух-, трёх- и четырёхв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лентных металлов (Сa</w:t>
      </w:r>
      <w:r w:rsidRPr="00B8357C">
        <w:rPr>
          <w:color w:val="000000"/>
          <w:sz w:val="32"/>
          <w:szCs w:val="32"/>
          <w:vertAlign w:val="superscript"/>
        </w:rPr>
        <w:t>2+</w:t>
      </w:r>
      <w:r>
        <w:rPr>
          <w:color w:val="000000"/>
          <w:sz w:val="32"/>
          <w:szCs w:val="32"/>
        </w:rPr>
        <w:t>, Mg</w:t>
      </w:r>
      <w:r w:rsidRPr="00B8357C">
        <w:rPr>
          <w:color w:val="000000"/>
          <w:sz w:val="32"/>
          <w:szCs w:val="32"/>
          <w:vertAlign w:val="superscript"/>
        </w:rPr>
        <w:t>2+</w:t>
      </w:r>
      <w:r>
        <w:rPr>
          <w:color w:val="000000"/>
          <w:sz w:val="32"/>
          <w:szCs w:val="32"/>
        </w:rPr>
        <w:t>, Zn</w:t>
      </w:r>
      <w:r w:rsidRPr="00B8357C">
        <w:rPr>
          <w:color w:val="000000"/>
          <w:sz w:val="32"/>
          <w:szCs w:val="32"/>
          <w:vertAlign w:val="superscript"/>
        </w:rPr>
        <w:t>2+</w:t>
      </w:r>
      <w:r>
        <w:rPr>
          <w:color w:val="000000"/>
          <w:sz w:val="32"/>
          <w:szCs w:val="32"/>
        </w:rPr>
        <w:t>, Pb</w:t>
      </w:r>
      <w:r w:rsidRPr="00B8357C">
        <w:rPr>
          <w:color w:val="000000"/>
          <w:sz w:val="32"/>
          <w:szCs w:val="32"/>
          <w:vertAlign w:val="superscript"/>
        </w:rPr>
        <w:t>2+</w:t>
      </w:r>
      <w:r>
        <w:rPr>
          <w:color w:val="000000"/>
          <w:sz w:val="32"/>
          <w:szCs w:val="32"/>
        </w:rPr>
        <w:t>, C</w:t>
      </w:r>
      <w:r>
        <w:rPr>
          <w:color w:val="000000"/>
          <w:sz w:val="32"/>
          <w:szCs w:val="32"/>
          <w:lang w:val="en-US"/>
        </w:rPr>
        <w:t>u</w:t>
      </w:r>
      <w:r w:rsidRPr="00903A6F">
        <w:rPr>
          <w:color w:val="000000"/>
          <w:sz w:val="32"/>
          <w:szCs w:val="32"/>
          <w:vertAlign w:val="superscript"/>
        </w:rPr>
        <w:t>2</w:t>
      </w:r>
      <w:r w:rsidRPr="00B8357C">
        <w:rPr>
          <w:color w:val="000000"/>
          <w:sz w:val="32"/>
          <w:szCs w:val="32"/>
          <w:vertAlign w:val="superscript"/>
        </w:rPr>
        <w:t>+</w:t>
      </w:r>
      <w:r w:rsidRPr="00903A6F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Al</w:t>
      </w:r>
      <w:r w:rsidRPr="00B8357C">
        <w:rPr>
          <w:color w:val="000000"/>
          <w:sz w:val="32"/>
          <w:szCs w:val="32"/>
          <w:vertAlign w:val="superscript"/>
        </w:rPr>
        <w:t>3+</w:t>
      </w:r>
      <w:r>
        <w:rPr>
          <w:color w:val="000000"/>
          <w:sz w:val="32"/>
          <w:szCs w:val="32"/>
        </w:rPr>
        <w:t>, Fe</w:t>
      </w:r>
      <w:r w:rsidRPr="00B8357C">
        <w:rPr>
          <w:color w:val="000000"/>
          <w:sz w:val="32"/>
          <w:szCs w:val="32"/>
          <w:vertAlign w:val="superscript"/>
        </w:rPr>
        <w:t>3+</w:t>
      </w:r>
      <w:r>
        <w:rPr>
          <w:color w:val="000000"/>
          <w:sz w:val="32"/>
          <w:szCs w:val="32"/>
        </w:rPr>
        <w:t xml:space="preserve"> и т.д.).</w:t>
      </w:r>
    </w:p>
    <w:p w:rsidR="003A1E55" w:rsidRPr="00B8357C" w:rsidRDefault="003A1E55" w:rsidP="003A1E55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Реактивы и стандартные вещества</w:t>
      </w:r>
      <w:r>
        <w:rPr>
          <w:color w:val="000000"/>
          <w:sz w:val="32"/>
          <w:szCs w:val="32"/>
        </w:rPr>
        <w:t xml:space="preserve">. В качестве </w:t>
      </w:r>
      <w:proofErr w:type="spellStart"/>
      <w:r>
        <w:rPr>
          <w:color w:val="000000"/>
          <w:sz w:val="32"/>
          <w:szCs w:val="32"/>
        </w:rPr>
        <w:t>титрантов</w:t>
      </w:r>
      <w:proofErr w:type="spellEnd"/>
      <w:r>
        <w:rPr>
          <w:color w:val="000000"/>
          <w:sz w:val="32"/>
          <w:szCs w:val="32"/>
        </w:rPr>
        <w:t xml:space="preserve"> используют стандартизированные</w:t>
      </w:r>
      <w:r w:rsidRPr="00F4137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или приготовленные из </w:t>
      </w:r>
      <w:proofErr w:type="spellStart"/>
      <w:r>
        <w:rPr>
          <w:color w:val="000000"/>
          <w:sz w:val="32"/>
          <w:szCs w:val="32"/>
        </w:rPr>
        <w:t>фиксанала</w:t>
      </w:r>
      <w:proofErr w:type="spellEnd"/>
      <w:r>
        <w:rPr>
          <w:color w:val="000000"/>
          <w:sz w:val="32"/>
          <w:szCs w:val="32"/>
        </w:rPr>
        <w:t xml:space="preserve"> растворы комплексонов (наиболее часто компле</w:t>
      </w:r>
      <w:r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>сон III</w:t>
      </w:r>
      <w:r w:rsidRPr="00F4137F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. Титр растворов устанавливают по стандартным ра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творам </w:t>
      </w:r>
      <w:proofErr w:type="spellStart"/>
      <w:r w:rsidRPr="00B8357C">
        <w:rPr>
          <w:color w:val="000000"/>
          <w:sz w:val="32"/>
          <w:szCs w:val="32"/>
          <w:lang w:val="en-US"/>
        </w:rPr>
        <w:t>ZnCl</w:t>
      </w:r>
      <w:proofErr w:type="spellEnd"/>
      <w:r w:rsidRPr="00B8357C">
        <w:rPr>
          <w:color w:val="000000"/>
          <w:sz w:val="32"/>
          <w:szCs w:val="32"/>
          <w:vertAlign w:val="subscript"/>
        </w:rPr>
        <w:t>2</w:t>
      </w:r>
      <w:r w:rsidRPr="00B8357C">
        <w:rPr>
          <w:color w:val="000000"/>
          <w:sz w:val="32"/>
          <w:szCs w:val="32"/>
        </w:rPr>
        <w:t xml:space="preserve">, </w:t>
      </w:r>
      <w:proofErr w:type="spellStart"/>
      <w:r w:rsidRPr="00B8357C">
        <w:rPr>
          <w:color w:val="000000"/>
          <w:sz w:val="32"/>
          <w:szCs w:val="32"/>
          <w:lang w:val="en-US"/>
        </w:rPr>
        <w:t>MgCl</w:t>
      </w:r>
      <w:proofErr w:type="spellEnd"/>
      <w:r w:rsidRPr="00B8357C">
        <w:rPr>
          <w:color w:val="000000"/>
          <w:sz w:val="32"/>
          <w:szCs w:val="32"/>
          <w:vertAlign w:val="subscript"/>
        </w:rPr>
        <w:t>2</w:t>
      </w:r>
      <w:r w:rsidRPr="00B8357C">
        <w:rPr>
          <w:color w:val="000000"/>
          <w:sz w:val="32"/>
          <w:szCs w:val="32"/>
        </w:rPr>
        <w:t xml:space="preserve">, </w:t>
      </w:r>
      <w:proofErr w:type="spellStart"/>
      <w:r w:rsidRPr="00B8357C">
        <w:rPr>
          <w:color w:val="000000"/>
          <w:sz w:val="32"/>
          <w:szCs w:val="32"/>
          <w:lang w:val="en-US"/>
        </w:rPr>
        <w:t>MgSO</w:t>
      </w:r>
      <w:proofErr w:type="spellEnd"/>
      <w:r w:rsidRPr="00B8357C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. </w:t>
      </w:r>
    </w:p>
    <w:p w:rsidR="003A1E55" w:rsidRDefault="003A1E55" w:rsidP="003A1E55">
      <w:pPr>
        <w:widowControl/>
        <w:autoSpaceDE/>
        <w:autoSpaceDN/>
        <w:adjustRightInd/>
        <w:spacing w:before="10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В аналитической практике обычно используют </w:t>
      </w:r>
      <w:r w:rsidRPr="001009F2">
        <w:rPr>
          <w:i/>
          <w:spacing w:val="-2"/>
          <w:sz w:val="32"/>
          <w:szCs w:val="32"/>
        </w:rPr>
        <w:t>ко</w:t>
      </w:r>
      <w:r w:rsidRPr="001009F2">
        <w:rPr>
          <w:i/>
          <w:spacing w:val="-2"/>
          <w:sz w:val="32"/>
          <w:szCs w:val="32"/>
        </w:rPr>
        <w:t>м</w:t>
      </w:r>
      <w:r w:rsidRPr="001009F2">
        <w:rPr>
          <w:i/>
          <w:spacing w:val="-2"/>
          <w:sz w:val="32"/>
          <w:szCs w:val="32"/>
        </w:rPr>
        <w:t>плексон III</w:t>
      </w:r>
      <w:r>
        <w:rPr>
          <w:spacing w:val="-2"/>
          <w:sz w:val="32"/>
          <w:szCs w:val="32"/>
        </w:rPr>
        <w:t xml:space="preserve"> или </w:t>
      </w:r>
      <w:proofErr w:type="spellStart"/>
      <w:r w:rsidRPr="001009F2">
        <w:rPr>
          <w:i/>
          <w:spacing w:val="-2"/>
          <w:sz w:val="32"/>
          <w:szCs w:val="32"/>
        </w:rPr>
        <w:t>трилон</w:t>
      </w:r>
      <w:proofErr w:type="spellEnd"/>
      <w:r w:rsidRPr="001009F2">
        <w:rPr>
          <w:i/>
          <w:spacing w:val="-2"/>
          <w:sz w:val="32"/>
          <w:szCs w:val="32"/>
        </w:rPr>
        <w:t xml:space="preserve"> Б</w:t>
      </w:r>
      <w:r>
        <w:rPr>
          <w:spacing w:val="-2"/>
          <w:sz w:val="32"/>
          <w:szCs w:val="32"/>
        </w:rPr>
        <w:t xml:space="preserve">, который представляет собой </w:t>
      </w:r>
      <w:proofErr w:type="spellStart"/>
      <w:r>
        <w:rPr>
          <w:spacing w:val="-2"/>
          <w:sz w:val="32"/>
          <w:szCs w:val="32"/>
        </w:rPr>
        <w:t>двунатриевую</w:t>
      </w:r>
      <w:proofErr w:type="spellEnd"/>
      <w:r>
        <w:rPr>
          <w:spacing w:val="-2"/>
          <w:sz w:val="32"/>
          <w:szCs w:val="32"/>
        </w:rPr>
        <w:t xml:space="preserve"> соль эт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>лендиаминтетрауксусной кислоты (сокращённо:</w:t>
      </w:r>
      <w:r w:rsidRPr="001009F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  <w:lang w:val="en-US"/>
        </w:rPr>
        <w:t>Na</w:t>
      </w:r>
      <w:r>
        <w:rPr>
          <w:spacing w:val="-2"/>
          <w:sz w:val="32"/>
          <w:szCs w:val="32"/>
        </w:rPr>
        <w:t xml:space="preserve">-ЭДТА или </w:t>
      </w:r>
      <w:r w:rsidRPr="00FB572A">
        <w:rPr>
          <w:spacing w:val="-2"/>
          <w:sz w:val="32"/>
          <w:szCs w:val="32"/>
        </w:rPr>
        <w:t>Na</w:t>
      </w:r>
      <w:r w:rsidRPr="00FB572A">
        <w:rPr>
          <w:spacing w:val="-2"/>
          <w:sz w:val="32"/>
          <w:szCs w:val="32"/>
          <w:vertAlign w:val="subscript"/>
        </w:rPr>
        <w:t>2</w:t>
      </w:r>
      <w:r w:rsidRPr="00FB572A">
        <w:rPr>
          <w:spacing w:val="-2"/>
          <w:sz w:val="32"/>
          <w:szCs w:val="32"/>
        </w:rPr>
        <w:t>[H</w:t>
      </w:r>
      <w:r w:rsidRPr="00FB572A">
        <w:rPr>
          <w:spacing w:val="-2"/>
          <w:sz w:val="32"/>
          <w:szCs w:val="32"/>
          <w:vertAlign w:val="subscript"/>
        </w:rPr>
        <w:t>2</w:t>
      </w:r>
      <w:r w:rsidRPr="00FB572A">
        <w:rPr>
          <w:spacing w:val="-2"/>
          <w:sz w:val="32"/>
          <w:szCs w:val="32"/>
        </w:rPr>
        <w:t>Y]</w:t>
      </w:r>
      <w:r>
        <w:rPr>
          <w:spacing w:val="-2"/>
          <w:sz w:val="32"/>
          <w:szCs w:val="32"/>
        </w:rPr>
        <w:t>):</w:t>
      </w:r>
    </w:p>
    <w:p w:rsidR="003A1E55" w:rsidRDefault="003A1E55" w:rsidP="003A1E55">
      <w:pPr>
        <w:widowControl/>
        <w:autoSpaceDE/>
        <w:autoSpaceDN/>
        <w:adjustRightInd/>
        <w:jc w:val="center"/>
        <w:rPr>
          <w:spacing w:val="-2"/>
          <w:sz w:val="32"/>
          <w:szCs w:val="32"/>
        </w:rPr>
      </w:pPr>
      <w:r>
        <w:rPr>
          <w:noProof/>
          <w:spacing w:val="-2"/>
          <w:sz w:val="32"/>
          <w:szCs w:val="32"/>
        </w:rPr>
        <w:drawing>
          <wp:inline distT="0" distB="0" distL="0" distR="0">
            <wp:extent cx="4469130" cy="808596"/>
            <wp:effectExtent l="19050" t="0" r="7620" b="0"/>
            <wp:docPr id="2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09" cy="80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 w:rsidRPr="005B350D">
        <w:rPr>
          <w:sz w:val="32"/>
          <w:szCs w:val="32"/>
        </w:rPr>
        <w:t xml:space="preserve">Комплексные соединения, образуемые при взаимодействии катионов металлов с комплексонами, называют </w:t>
      </w:r>
      <w:proofErr w:type="spellStart"/>
      <w:r w:rsidRPr="00FB572A">
        <w:rPr>
          <w:i/>
          <w:sz w:val="32"/>
          <w:szCs w:val="32"/>
        </w:rPr>
        <w:t>комплексонат</w:t>
      </w:r>
      <w:r w:rsidRPr="00FB572A">
        <w:rPr>
          <w:i/>
          <w:sz w:val="32"/>
          <w:szCs w:val="32"/>
        </w:rPr>
        <w:t>а</w:t>
      </w:r>
      <w:r w:rsidRPr="00FB572A">
        <w:rPr>
          <w:i/>
          <w:sz w:val="32"/>
          <w:szCs w:val="32"/>
        </w:rPr>
        <w:t>ми</w:t>
      </w:r>
      <w:proofErr w:type="spellEnd"/>
      <w:r w:rsidRPr="005B350D">
        <w:rPr>
          <w:sz w:val="32"/>
          <w:szCs w:val="32"/>
        </w:rPr>
        <w:t xml:space="preserve">. В комплексоне </w:t>
      </w:r>
      <w:r w:rsidRPr="005B350D">
        <w:rPr>
          <w:sz w:val="32"/>
          <w:szCs w:val="32"/>
          <w:lang w:val="en-US"/>
        </w:rPr>
        <w:t>III</w:t>
      </w:r>
      <w:r w:rsidRPr="005B350D">
        <w:rPr>
          <w:sz w:val="32"/>
          <w:szCs w:val="32"/>
        </w:rPr>
        <w:t xml:space="preserve"> шесть </w:t>
      </w:r>
      <w:proofErr w:type="spellStart"/>
      <w:r w:rsidRPr="005B350D">
        <w:rPr>
          <w:sz w:val="32"/>
          <w:szCs w:val="32"/>
        </w:rPr>
        <w:t>донорных</w:t>
      </w:r>
      <w:proofErr w:type="spellEnd"/>
      <w:r w:rsidRPr="005B350D">
        <w:rPr>
          <w:sz w:val="32"/>
          <w:szCs w:val="32"/>
        </w:rPr>
        <w:t xml:space="preserve"> атомов: два атома азота и четыре атома кислорода (по одному в каждой карбоксильной группе).</w:t>
      </w:r>
      <w:r>
        <w:rPr>
          <w:sz w:val="32"/>
          <w:szCs w:val="32"/>
        </w:rPr>
        <w:t xml:space="preserve"> Взаимодействие </w:t>
      </w:r>
      <w:proofErr w:type="spellStart"/>
      <w:r>
        <w:rPr>
          <w:sz w:val="32"/>
          <w:szCs w:val="32"/>
        </w:rPr>
        <w:t>трилона</w:t>
      </w:r>
      <w:proofErr w:type="spellEnd"/>
      <w:r>
        <w:rPr>
          <w:sz w:val="32"/>
          <w:szCs w:val="32"/>
        </w:rPr>
        <w:t xml:space="preserve"> Б с катионом двухвалентного металла происходит в соответствии со схемами:</w:t>
      </w:r>
    </w:p>
    <w:p w:rsidR="003A1E55" w:rsidRPr="003B53E8" w:rsidRDefault="003A1E55" w:rsidP="003A1E55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AC66FE">
        <w:rPr>
          <w:position w:val="-6"/>
          <w:sz w:val="32"/>
          <w:szCs w:val="32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9.8pt" o:ole="">
            <v:imagedata r:id="rId6" o:title=""/>
          </v:shape>
          <o:OLEObject Type="Embed" ProgID="Equation.DSMT4" ShapeID="_x0000_i1025" DrawAspect="Content" ObjectID="_1732192773" r:id="rId7"/>
        </w:object>
      </w:r>
      <w:r w:rsidRPr="00AC66FE">
        <w:rPr>
          <w:sz w:val="32"/>
          <w:szCs w:val="32"/>
          <w:vertAlign w:val="subscript"/>
          <w:lang w:val="en-US"/>
        </w:rPr>
        <w:t> </w:t>
      </w:r>
      <w:r w:rsidRPr="00AC66FE">
        <w:rPr>
          <w:sz w:val="32"/>
          <w:szCs w:val="32"/>
        </w:rPr>
        <w:t>+</w:t>
      </w:r>
      <w:r w:rsidRPr="00AC66FE">
        <w:rPr>
          <w:sz w:val="32"/>
          <w:szCs w:val="32"/>
          <w:lang w:val="en-US"/>
        </w:rPr>
        <w:t> </w:t>
      </w:r>
      <w:r w:rsidRPr="00AC66FE">
        <w:rPr>
          <w:position w:val="-14"/>
          <w:sz w:val="32"/>
          <w:szCs w:val="32"/>
          <w:lang w:val="en-US"/>
        </w:rPr>
        <w:object w:dxaOrig="1380" w:dyaOrig="440">
          <v:shape id="_x0000_i1026" type="#_x0000_t75" style="width:69pt;height:22.2pt" o:ole="">
            <v:imagedata r:id="rId8" o:title=""/>
          </v:shape>
          <o:OLEObject Type="Embed" ProgID="Equation.DSMT4" ShapeID="_x0000_i1026" DrawAspect="Content" ObjectID="_1732192774" r:id="rId9"/>
        </w:object>
      </w:r>
      <w:r w:rsidRPr="00AC66FE">
        <w:rPr>
          <w:sz w:val="32"/>
          <w:szCs w:val="32"/>
          <w:lang w:val="en-US"/>
        </w:rPr>
        <w:t> </w:t>
      </w:r>
      <w:r>
        <w:rPr>
          <w:sz w:val="36"/>
          <w:szCs w:val="36"/>
        </w:rPr>
        <w:t>→</w:t>
      </w:r>
      <w:r w:rsidRPr="00AC66FE">
        <w:rPr>
          <w:sz w:val="32"/>
          <w:szCs w:val="32"/>
          <w:lang w:val="en-US"/>
        </w:rPr>
        <w:t> </w:t>
      </w:r>
      <w:r w:rsidRPr="00AC66FE">
        <w:rPr>
          <w:position w:val="-14"/>
          <w:sz w:val="32"/>
          <w:szCs w:val="32"/>
          <w:lang w:val="en-US"/>
        </w:rPr>
        <w:object w:dxaOrig="1440" w:dyaOrig="440">
          <v:shape id="_x0000_i1027" type="#_x0000_t75" style="width:1in;height:22.2pt" o:ole="">
            <v:imagedata r:id="rId10" o:title=""/>
          </v:shape>
          <o:OLEObject Type="Embed" ProgID="Equation.DSMT4" ShapeID="_x0000_i1027" DrawAspect="Content" ObjectID="_1732192775" r:id="rId11"/>
        </w:object>
      </w:r>
      <w:r w:rsidRPr="00AC66FE">
        <w:rPr>
          <w:sz w:val="32"/>
          <w:szCs w:val="32"/>
          <w:vertAlign w:val="subscript"/>
          <w:lang w:val="en-US"/>
        </w:rPr>
        <w:t> </w:t>
      </w:r>
      <w:r>
        <w:rPr>
          <w:sz w:val="32"/>
          <w:szCs w:val="32"/>
          <w:vertAlign w:val="subscript"/>
        </w:rPr>
        <w:t xml:space="preserve"> </w:t>
      </w:r>
      <w:r w:rsidRPr="00AC66FE">
        <w:rPr>
          <w:sz w:val="32"/>
          <w:szCs w:val="32"/>
        </w:rPr>
        <w:t>+</w:t>
      </w:r>
      <w:r w:rsidRPr="00AC66FE">
        <w:rPr>
          <w:sz w:val="32"/>
          <w:szCs w:val="32"/>
          <w:lang w:val="en-US"/>
        </w:rPr>
        <w:t> </w:t>
      </w:r>
      <w:r w:rsidRPr="00AC66FE">
        <w:rPr>
          <w:position w:val="-4"/>
          <w:sz w:val="32"/>
          <w:szCs w:val="32"/>
          <w:lang w:val="en-US"/>
        </w:rPr>
        <w:object w:dxaOrig="600" w:dyaOrig="380">
          <v:shape id="_x0000_i1028" type="#_x0000_t75" style="width:30pt;height:19.2pt" o:ole="">
            <v:imagedata r:id="rId12" o:title=""/>
          </v:shape>
          <o:OLEObject Type="Embed" ProgID="Equation.DSMT4" ShapeID="_x0000_i1028" DrawAspect="Content" ObjectID="_1732192776" r:id="rId13"/>
        </w:object>
      </w:r>
      <w:r>
        <w:rPr>
          <w:sz w:val="32"/>
          <w:szCs w:val="32"/>
        </w:rPr>
        <w:t xml:space="preserve">                 (5.1)</w:t>
      </w:r>
    </w:p>
    <w:p w:rsidR="003A1E55" w:rsidRPr="001009F2" w:rsidRDefault="003A1E55" w:rsidP="003A1E55">
      <w:pPr>
        <w:widowControl/>
        <w:autoSpaceDE/>
        <w:autoSpaceDN/>
        <w:adjustRightInd/>
        <w:jc w:val="center"/>
        <w:rPr>
          <w:spacing w:val="-2"/>
          <w:sz w:val="32"/>
          <w:szCs w:val="32"/>
        </w:rPr>
      </w:pPr>
      <w:r w:rsidRPr="009355DD">
        <w:rPr>
          <w:spacing w:val="-2"/>
          <w:sz w:val="32"/>
          <w:szCs w:val="32"/>
        </w:rPr>
        <w:drawing>
          <wp:inline distT="0" distB="0" distL="0" distR="0">
            <wp:extent cx="5231129" cy="2461260"/>
            <wp:effectExtent l="19050" t="0" r="7621" b="0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87" cy="24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Устойчивость </w:t>
      </w:r>
      <w:proofErr w:type="spellStart"/>
      <w:r>
        <w:rPr>
          <w:spacing w:val="-2"/>
          <w:sz w:val="32"/>
          <w:szCs w:val="32"/>
        </w:rPr>
        <w:t>комплексонатов</w:t>
      </w:r>
      <w:proofErr w:type="spellEnd"/>
      <w:r>
        <w:rPr>
          <w:spacing w:val="-2"/>
          <w:sz w:val="32"/>
          <w:szCs w:val="32"/>
        </w:rPr>
        <w:t xml:space="preserve"> металлов зависит от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ра</w:t>
      </w:r>
      <w:r>
        <w:rPr>
          <w:spacing w:val="-2"/>
          <w:sz w:val="32"/>
          <w:szCs w:val="32"/>
        </w:rPr>
        <w:t>с</w:t>
      </w:r>
      <w:r>
        <w:rPr>
          <w:spacing w:val="-2"/>
          <w:sz w:val="32"/>
          <w:szCs w:val="32"/>
        </w:rPr>
        <w:t xml:space="preserve">твора. Значения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и условных констант устойчивости </w:t>
      </w:r>
      <w:proofErr w:type="spellStart"/>
      <w:r w:rsidRPr="001B0938">
        <w:rPr>
          <w:i/>
          <w:spacing w:val="-2"/>
          <w:sz w:val="32"/>
          <w:szCs w:val="32"/>
        </w:rPr>
        <w:t>K</w:t>
      </w:r>
      <w:r w:rsidRPr="001B0938">
        <w:rPr>
          <w:spacing w:val="-2"/>
          <w:sz w:val="32"/>
          <w:szCs w:val="32"/>
          <w:vertAlign w:val="subscript"/>
        </w:rPr>
        <w:t>уст</w:t>
      </w:r>
      <w:proofErr w:type="spellEnd"/>
      <w:r w:rsidRPr="00CA0DAF">
        <w:rPr>
          <w:spacing w:val="-2"/>
          <w:sz w:val="32"/>
          <w:szCs w:val="32"/>
          <w:vertAlign w:val="subscript"/>
        </w:rPr>
        <w:t>.</w:t>
      </w:r>
      <w:r>
        <w:rPr>
          <w:spacing w:val="-2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</w:rPr>
        <w:t>ко</w:t>
      </w:r>
      <w:r>
        <w:rPr>
          <w:spacing w:val="-2"/>
          <w:sz w:val="32"/>
          <w:szCs w:val="32"/>
        </w:rPr>
        <w:t>м</w:t>
      </w:r>
      <w:r>
        <w:rPr>
          <w:spacing w:val="-2"/>
          <w:sz w:val="32"/>
          <w:szCs w:val="32"/>
        </w:rPr>
        <w:t>плексонатов</w:t>
      </w:r>
      <w:proofErr w:type="spellEnd"/>
      <w:r>
        <w:rPr>
          <w:spacing w:val="-2"/>
          <w:sz w:val="32"/>
          <w:szCs w:val="32"/>
        </w:rPr>
        <w:t xml:space="preserve"> для некоторых металлов приведены в таблице 5.2. </w:t>
      </w:r>
    </w:p>
    <w:p w:rsidR="003A1E55" w:rsidRPr="003B53E8" w:rsidRDefault="003A1E55" w:rsidP="003A1E55">
      <w:pPr>
        <w:widowControl/>
        <w:autoSpaceDE/>
        <w:autoSpaceDN/>
        <w:adjustRightInd/>
        <w:spacing w:before="100"/>
        <w:ind w:left="284" w:right="339"/>
        <w:jc w:val="center"/>
        <w:rPr>
          <w:b/>
          <w:spacing w:val="-2"/>
          <w:sz w:val="28"/>
          <w:szCs w:val="28"/>
        </w:rPr>
      </w:pPr>
      <w:r w:rsidRPr="003B53E8">
        <w:rPr>
          <w:b/>
          <w:spacing w:val="-2"/>
          <w:sz w:val="28"/>
          <w:szCs w:val="28"/>
        </w:rPr>
        <w:t>Таблица 5.2</w:t>
      </w:r>
      <w:r>
        <w:rPr>
          <w:b/>
          <w:spacing w:val="-2"/>
          <w:sz w:val="28"/>
          <w:szCs w:val="28"/>
        </w:rPr>
        <w:t xml:space="preserve"> Условные константы устойчивости </w:t>
      </w:r>
      <w:proofErr w:type="spellStart"/>
      <w:r>
        <w:rPr>
          <w:b/>
          <w:spacing w:val="-2"/>
          <w:sz w:val="28"/>
          <w:szCs w:val="28"/>
        </w:rPr>
        <w:t>комплексонатов</w:t>
      </w:r>
      <w:proofErr w:type="spellEnd"/>
      <w:r>
        <w:rPr>
          <w:b/>
          <w:spacing w:val="-2"/>
          <w:sz w:val="28"/>
          <w:szCs w:val="28"/>
        </w:rPr>
        <w:t xml:space="preserve"> некоторых металлов.</w:t>
      </w:r>
    </w:p>
    <w:tbl>
      <w:tblPr>
        <w:tblStyle w:val="a3"/>
        <w:tblW w:w="0" w:type="auto"/>
        <w:tblInd w:w="1242" w:type="dxa"/>
        <w:tblLook w:val="04A0"/>
      </w:tblPr>
      <w:tblGrid>
        <w:gridCol w:w="2989"/>
        <w:gridCol w:w="1708"/>
        <w:gridCol w:w="1281"/>
      </w:tblGrid>
      <w:tr w:rsidR="003A1E55" w:rsidRPr="003B53E8" w:rsidTr="00C33169">
        <w:trPr>
          <w:trHeight w:val="751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 xml:space="preserve">Комплексный анион </w:t>
            </w: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MeY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  <w:lang w:val="en-US"/>
              </w:rPr>
              <w:t>n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3B53E8">
              <w:rPr>
                <w:i/>
                <w:spacing w:val="-2"/>
                <w:sz w:val="28"/>
                <w:szCs w:val="28"/>
              </w:rPr>
              <w:t>K</w:t>
            </w:r>
            <w:r w:rsidRPr="003B53E8">
              <w:rPr>
                <w:spacing w:val="-2"/>
                <w:sz w:val="28"/>
                <w:szCs w:val="28"/>
                <w:vertAlign w:val="subscript"/>
              </w:rPr>
              <w:t>уст</w:t>
            </w:r>
            <w:proofErr w:type="spellEnd"/>
            <w:r w:rsidRPr="003B53E8">
              <w:rPr>
                <w:spacing w:val="-2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3B53E8">
              <w:rPr>
                <w:spacing w:val="-2"/>
                <w:sz w:val="28"/>
                <w:szCs w:val="28"/>
              </w:rPr>
              <w:t>рН</w:t>
            </w:r>
            <w:proofErr w:type="spellEnd"/>
          </w:p>
        </w:tc>
      </w:tr>
      <w:tr w:rsidR="003A1E55" w:rsidRPr="003B53E8" w:rsidTr="00C33169">
        <w:trPr>
          <w:trHeight w:val="383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FeY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2,0∙10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4</w:t>
            </w:r>
          </w:p>
        </w:tc>
      </w:tr>
      <w:tr w:rsidR="003A1E55" w:rsidRPr="003B53E8" w:rsidTr="00C33169">
        <w:trPr>
          <w:trHeight w:val="383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AlY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3,5∙10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6</w:t>
            </w:r>
          </w:p>
        </w:tc>
      </w:tr>
      <w:tr w:rsidR="003A1E55" w:rsidRPr="003B53E8" w:rsidTr="00C33169">
        <w:trPr>
          <w:trHeight w:val="369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CuY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7,9∙10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6</w:t>
            </w:r>
          </w:p>
        </w:tc>
      </w:tr>
      <w:tr w:rsidR="003A1E55" w:rsidRPr="003B53E8" w:rsidTr="00C33169">
        <w:trPr>
          <w:trHeight w:val="383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ZnY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1,3∙10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8</w:t>
            </w:r>
          </w:p>
        </w:tc>
      </w:tr>
      <w:tr w:rsidR="003A1E55" w:rsidRPr="003B53E8" w:rsidTr="00C33169">
        <w:trPr>
          <w:trHeight w:val="383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MgY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1,1∙10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10</w:t>
            </w:r>
          </w:p>
        </w:tc>
      </w:tr>
      <w:tr w:rsidR="003A1E55" w:rsidRPr="003B53E8" w:rsidTr="00C33169">
        <w:trPr>
          <w:trHeight w:val="369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CaY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4,2∙10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11</w:t>
            </w:r>
          </w:p>
        </w:tc>
      </w:tr>
      <w:tr w:rsidR="003A1E55" w:rsidRPr="003B53E8" w:rsidTr="00C33169">
        <w:trPr>
          <w:trHeight w:val="397"/>
        </w:trPr>
        <w:tc>
          <w:tcPr>
            <w:tcW w:w="2989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[</w:t>
            </w:r>
            <w:proofErr w:type="spellStart"/>
            <w:r w:rsidRPr="003B53E8">
              <w:rPr>
                <w:spacing w:val="-2"/>
                <w:sz w:val="28"/>
                <w:szCs w:val="28"/>
                <w:lang w:val="en-US"/>
              </w:rPr>
              <w:t>PbY</w:t>
            </w:r>
            <w:proofErr w:type="spellEnd"/>
            <w:r w:rsidRPr="003B53E8">
              <w:rPr>
                <w:spacing w:val="-2"/>
                <w:sz w:val="28"/>
                <w:szCs w:val="28"/>
                <w:lang w:val="en-US"/>
              </w:rPr>
              <w:t>]</w:t>
            </w:r>
            <w:r w:rsidRPr="003B53E8">
              <w:rPr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‒</w:t>
            </w:r>
          </w:p>
        </w:tc>
        <w:tc>
          <w:tcPr>
            <w:tcW w:w="1708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  <w:r w:rsidRPr="003B53E8">
              <w:rPr>
                <w:spacing w:val="-2"/>
                <w:sz w:val="28"/>
                <w:szCs w:val="28"/>
              </w:rPr>
              <w:t>7,6∙10</w:t>
            </w:r>
            <w:r w:rsidRPr="003B53E8">
              <w:rPr>
                <w:spacing w:val="-2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281" w:type="dxa"/>
            <w:vAlign w:val="center"/>
          </w:tcPr>
          <w:p w:rsidR="003A1E55" w:rsidRPr="003B53E8" w:rsidRDefault="003A1E55" w:rsidP="00C33169">
            <w:pPr>
              <w:widowControl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B53E8">
              <w:rPr>
                <w:spacing w:val="-2"/>
                <w:sz w:val="28"/>
                <w:szCs w:val="28"/>
                <w:lang w:val="en-US"/>
              </w:rPr>
              <w:t>12</w:t>
            </w:r>
          </w:p>
        </w:tc>
      </w:tr>
    </w:tbl>
    <w:p w:rsidR="003A1E55" w:rsidRDefault="003A1E55" w:rsidP="003A1E55">
      <w:pPr>
        <w:widowControl/>
        <w:autoSpaceDE/>
        <w:autoSpaceDN/>
        <w:adjustRightInd/>
        <w:jc w:val="both"/>
        <w:rPr>
          <w:spacing w:val="-2"/>
          <w:sz w:val="32"/>
          <w:szCs w:val="32"/>
        </w:rPr>
      </w:pP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Протекание аналитической реакции (5.1) сопровождается о</w:t>
      </w:r>
      <w:r>
        <w:rPr>
          <w:spacing w:val="-2"/>
          <w:sz w:val="32"/>
          <w:szCs w:val="32"/>
        </w:rPr>
        <w:t>б</w:t>
      </w:r>
      <w:r>
        <w:rPr>
          <w:spacing w:val="-2"/>
          <w:sz w:val="32"/>
          <w:szCs w:val="32"/>
        </w:rPr>
        <w:t xml:space="preserve">разованием катионов водорода и изменением характера среды раствора. Поэтому для поддержания нужного значения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реа</w:t>
      </w:r>
      <w:r>
        <w:rPr>
          <w:spacing w:val="-2"/>
          <w:sz w:val="32"/>
          <w:szCs w:val="32"/>
        </w:rPr>
        <w:t>к</w:t>
      </w:r>
      <w:r>
        <w:rPr>
          <w:spacing w:val="-2"/>
          <w:sz w:val="32"/>
          <w:szCs w:val="32"/>
        </w:rPr>
        <w:t xml:space="preserve">цию проводят в присутствии </w:t>
      </w:r>
      <w:r w:rsidRPr="003B53E8">
        <w:rPr>
          <w:i/>
          <w:spacing w:val="-2"/>
          <w:sz w:val="32"/>
          <w:szCs w:val="32"/>
        </w:rPr>
        <w:t>буферных растворов</w:t>
      </w:r>
      <w:r>
        <w:rPr>
          <w:spacing w:val="-2"/>
          <w:sz w:val="32"/>
          <w:szCs w:val="32"/>
        </w:rPr>
        <w:t>.</w:t>
      </w:r>
    </w:p>
    <w:p w:rsidR="003A1E55" w:rsidRDefault="003A1E55" w:rsidP="003A1E55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21168C">
        <w:rPr>
          <w:b/>
          <w:color w:val="000000"/>
          <w:sz w:val="32"/>
          <w:szCs w:val="32"/>
        </w:rPr>
        <w:t>Буферными</w:t>
      </w:r>
      <w:r>
        <w:rPr>
          <w:spacing w:val="-2"/>
          <w:sz w:val="32"/>
          <w:szCs w:val="32"/>
        </w:rPr>
        <w:t xml:space="preserve"> </w:t>
      </w:r>
      <w:r w:rsidRPr="0021168C">
        <w:rPr>
          <w:b/>
          <w:spacing w:val="-2"/>
          <w:sz w:val="32"/>
          <w:szCs w:val="32"/>
        </w:rPr>
        <w:t>раствор</w:t>
      </w:r>
      <w:r>
        <w:rPr>
          <w:b/>
          <w:spacing w:val="-2"/>
          <w:sz w:val="32"/>
          <w:szCs w:val="32"/>
        </w:rPr>
        <w:t>ами</w:t>
      </w:r>
      <w:r>
        <w:rPr>
          <w:spacing w:val="-2"/>
          <w:sz w:val="32"/>
          <w:szCs w:val="32"/>
        </w:rPr>
        <w:t xml:space="preserve">, называют смеси, сохраняющие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при добавлении небольших количеств кислоты или щёлочи, а та</w:t>
      </w:r>
      <w:r>
        <w:rPr>
          <w:spacing w:val="-2"/>
          <w:sz w:val="32"/>
          <w:szCs w:val="32"/>
        </w:rPr>
        <w:t>к</w:t>
      </w:r>
      <w:r>
        <w:rPr>
          <w:spacing w:val="-2"/>
          <w:sz w:val="32"/>
          <w:szCs w:val="32"/>
        </w:rPr>
        <w:t>же при разбавлении.</w:t>
      </w: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В состав буферной системы входят сильный и слабый эле</w:t>
      </w:r>
      <w:r>
        <w:rPr>
          <w:spacing w:val="-2"/>
          <w:sz w:val="32"/>
          <w:szCs w:val="32"/>
        </w:rPr>
        <w:t>к</w:t>
      </w:r>
      <w:r>
        <w:rPr>
          <w:spacing w:val="-2"/>
          <w:sz w:val="32"/>
          <w:szCs w:val="32"/>
        </w:rPr>
        <w:t>тролиты с одноимённым ионом. Различают:</w:t>
      </w:r>
    </w:p>
    <w:p w:rsidR="003A1E55" w:rsidRPr="0021168C" w:rsidRDefault="003A1E55" w:rsidP="003A1E55">
      <w:pPr>
        <w:pStyle w:val="a4"/>
        <w:numPr>
          <w:ilvl w:val="0"/>
          <w:numId w:val="3"/>
        </w:numPr>
        <w:ind w:left="709"/>
        <w:jc w:val="both"/>
        <w:rPr>
          <w:spacing w:val="-2"/>
          <w:sz w:val="32"/>
          <w:szCs w:val="32"/>
        </w:rPr>
      </w:pPr>
      <w:r w:rsidRPr="0021168C">
        <w:rPr>
          <w:i/>
          <w:spacing w:val="-2"/>
          <w:sz w:val="32"/>
          <w:szCs w:val="32"/>
        </w:rPr>
        <w:t>кислые буферные смеси</w:t>
      </w:r>
      <w:r w:rsidRPr="0021168C">
        <w:rPr>
          <w:spacing w:val="-2"/>
          <w:sz w:val="32"/>
          <w:szCs w:val="32"/>
        </w:rPr>
        <w:t xml:space="preserve"> на основе слабой кислоты и её соли</w:t>
      </w:r>
      <w:r>
        <w:rPr>
          <w:spacing w:val="-2"/>
          <w:sz w:val="32"/>
          <w:szCs w:val="32"/>
        </w:rPr>
        <w:t>,</w:t>
      </w:r>
      <w:r w:rsidRPr="0021168C">
        <w:rPr>
          <w:spacing w:val="-2"/>
          <w:sz w:val="32"/>
          <w:szCs w:val="32"/>
        </w:rPr>
        <w:t xml:space="preserve"> </w:t>
      </w:r>
    </w:p>
    <w:p w:rsidR="003A1E55" w:rsidRPr="0021168C" w:rsidRDefault="003A1E55" w:rsidP="003A1E55">
      <w:pPr>
        <w:pStyle w:val="a4"/>
        <w:numPr>
          <w:ilvl w:val="0"/>
          <w:numId w:val="3"/>
        </w:numPr>
        <w:ind w:left="709"/>
        <w:jc w:val="both"/>
        <w:rPr>
          <w:spacing w:val="-2"/>
          <w:sz w:val="32"/>
          <w:szCs w:val="32"/>
        </w:rPr>
      </w:pPr>
      <w:proofErr w:type="spellStart"/>
      <w:r w:rsidRPr="0021168C">
        <w:rPr>
          <w:i/>
          <w:spacing w:val="-2"/>
          <w:sz w:val="32"/>
          <w:szCs w:val="32"/>
        </w:rPr>
        <w:lastRenderedPageBreak/>
        <w:t>осн</w:t>
      </w:r>
      <w:r>
        <w:rPr>
          <w:i/>
          <w:spacing w:val="-2"/>
          <w:sz w:val="32"/>
          <w:szCs w:val="32"/>
        </w:rPr>
        <w:t>ó</w:t>
      </w:r>
      <w:r w:rsidRPr="0021168C">
        <w:rPr>
          <w:i/>
          <w:spacing w:val="-2"/>
          <w:sz w:val="32"/>
          <w:szCs w:val="32"/>
        </w:rPr>
        <w:t>вные</w:t>
      </w:r>
      <w:proofErr w:type="spellEnd"/>
      <w:r w:rsidRPr="0021168C">
        <w:rPr>
          <w:i/>
          <w:spacing w:val="-2"/>
          <w:sz w:val="32"/>
          <w:szCs w:val="32"/>
        </w:rPr>
        <w:t xml:space="preserve"> буферные смеси</w:t>
      </w:r>
      <w:r w:rsidRPr="0021168C">
        <w:rPr>
          <w:spacing w:val="-2"/>
          <w:sz w:val="32"/>
          <w:szCs w:val="32"/>
        </w:rPr>
        <w:t xml:space="preserve"> на основе слабого основания и его с</w:t>
      </w:r>
      <w:r w:rsidRPr="0021168C">
        <w:rPr>
          <w:spacing w:val="-2"/>
          <w:sz w:val="32"/>
          <w:szCs w:val="32"/>
        </w:rPr>
        <w:t>о</w:t>
      </w:r>
      <w:r w:rsidRPr="0021168C">
        <w:rPr>
          <w:spacing w:val="-2"/>
          <w:sz w:val="32"/>
          <w:szCs w:val="32"/>
        </w:rPr>
        <w:t>ли.</w:t>
      </w: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В таблице 5.3 приведены примеры буферных систем, испол</w:t>
      </w:r>
      <w:r>
        <w:rPr>
          <w:spacing w:val="-2"/>
          <w:sz w:val="32"/>
          <w:szCs w:val="32"/>
        </w:rPr>
        <w:t>ь</w:t>
      </w:r>
      <w:r>
        <w:rPr>
          <w:spacing w:val="-2"/>
          <w:sz w:val="32"/>
          <w:szCs w:val="32"/>
        </w:rPr>
        <w:t>зу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мых в аналитической практике.</w:t>
      </w:r>
    </w:p>
    <w:p w:rsidR="003A1E55" w:rsidRDefault="003A1E55" w:rsidP="003A1E55">
      <w:pPr>
        <w:widowControl/>
        <w:autoSpaceDE/>
        <w:autoSpaceDN/>
        <w:adjustRightInd/>
        <w:spacing w:before="100"/>
        <w:ind w:left="284" w:right="339"/>
        <w:jc w:val="center"/>
        <w:rPr>
          <w:b/>
          <w:spacing w:val="-2"/>
          <w:sz w:val="28"/>
          <w:szCs w:val="28"/>
        </w:rPr>
      </w:pPr>
      <w:r w:rsidRPr="003B53E8">
        <w:rPr>
          <w:b/>
          <w:spacing w:val="-2"/>
          <w:sz w:val="28"/>
          <w:szCs w:val="28"/>
        </w:rPr>
        <w:t>Таблица 5.</w:t>
      </w:r>
      <w:r>
        <w:rPr>
          <w:b/>
          <w:spacing w:val="-2"/>
          <w:sz w:val="28"/>
          <w:szCs w:val="28"/>
        </w:rPr>
        <w:t>3 Буферные системы.</w:t>
      </w:r>
    </w:p>
    <w:tbl>
      <w:tblPr>
        <w:tblW w:w="8929" w:type="dxa"/>
        <w:jc w:val="center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659"/>
        <w:gridCol w:w="2974"/>
        <w:gridCol w:w="2620"/>
      </w:tblGrid>
      <w:tr w:rsidR="003A1E55" w:rsidRPr="001D0B3D" w:rsidTr="00C33169">
        <w:trPr>
          <w:trHeight w:val="754"/>
          <w:jc w:val="center"/>
        </w:trPr>
        <w:tc>
          <w:tcPr>
            <w:tcW w:w="1676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 xml:space="preserve">Буферный 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раствор</w:t>
            </w:r>
          </w:p>
        </w:tc>
        <w:tc>
          <w:tcPr>
            <w:tcW w:w="1659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Предел действия</w:t>
            </w:r>
          </w:p>
        </w:tc>
        <w:tc>
          <w:tcPr>
            <w:tcW w:w="2974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Слабый электролит</w:t>
            </w:r>
          </w:p>
        </w:tc>
        <w:tc>
          <w:tcPr>
            <w:tcW w:w="2620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 xml:space="preserve">Соль слабого 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электролита</w:t>
            </w:r>
          </w:p>
        </w:tc>
      </w:tr>
      <w:tr w:rsidR="003A1E55" w:rsidRPr="001D0B3D" w:rsidTr="00C33169">
        <w:trPr>
          <w:trHeight w:val="859"/>
          <w:jc w:val="center"/>
        </w:trPr>
        <w:tc>
          <w:tcPr>
            <w:tcW w:w="1676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Ацетатный</w:t>
            </w:r>
          </w:p>
        </w:tc>
        <w:tc>
          <w:tcPr>
            <w:tcW w:w="1659" w:type="dxa"/>
            <w:vAlign w:val="center"/>
          </w:tcPr>
          <w:p w:rsidR="003A1E55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4</w:t>
            </w:r>
            <w:r>
              <w:rPr>
                <w:color w:val="000000"/>
                <w:sz w:val="28"/>
                <w:szCs w:val="28"/>
              </w:rPr>
              <w:sym w:font="Symbol" w:char="F0B8"/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4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Уксусная кислота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СН</w:t>
            </w:r>
            <w:r w:rsidRPr="001D0B3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1D0B3D">
              <w:rPr>
                <w:color w:val="000000"/>
                <w:sz w:val="28"/>
                <w:szCs w:val="28"/>
              </w:rPr>
              <w:t>СООН</w:t>
            </w:r>
          </w:p>
        </w:tc>
        <w:tc>
          <w:tcPr>
            <w:tcW w:w="2620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Ацетат натрия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СН</w:t>
            </w:r>
            <w:r w:rsidRPr="001D0B3D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1D0B3D">
              <w:rPr>
                <w:color w:val="000000"/>
                <w:sz w:val="28"/>
                <w:szCs w:val="28"/>
              </w:rPr>
              <w:t>СОО</w:t>
            </w:r>
            <w:r w:rsidRPr="001D0B3D">
              <w:rPr>
                <w:color w:val="000000"/>
                <w:sz w:val="28"/>
                <w:szCs w:val="28"/>
                <w:lang w:val="en-US"/>
              </w:rPr>
              <w:t>Na</w:t>
            </w:r>
          </w:p>
        </w:tc>
      </w:tr>
      <w:tr w:rsidR="003A1E55" w:rsidRPr="001D0B3D" w:rsidTr="00C33169">
        <w:trPr>
          <w:trHeight w:val="829"/>
          <w:jc w:val="center"/>
        </w:trPr>
        <w:tc>
          <w:tcPr>
            <w:tcW w:w="1676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Фосфатный</w:t>
            </w:r>
          </w:p>
        </w:tc>
        <w:tc>
          <w:tcPr>
            <w:tcW w:w="1659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6</w:t>
            </w:r>
            <w:r>
              <w:rPr>
                <w:color w:val="000000"/>
                <w:sz w:val="28"/>
                <w:szCs w:val="28"/>
              </w:rPr>
              <w:sym w:font="Symbol" w:char="F0B8"/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4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0B3D">
              <w:rPr>
                <w:color w:val="000000"/>
                <w:sz w:val="28"/>
                <w:szCs w:val="28"/>
              </w:rPr>
              <w:t>Дигидрофосфат</w:t>
            </w:r>
            <w:proofErr w:type="spellEnd"/>
            <w:r w:rsidRPr="001D0B3D">
              <w:rPr>
                <w:color w:val="000000"/>
                <w:sz w:val="28"/>
                <w:szCs w:val="28"/>
              </w:rPr>
              <w:t xml:space="preserve"> анион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Н</w:t>
            </w:r>
            <w:r w:rsidRPr="001D0B3D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1D0B3D">
              <w:rPr>
                <w:color w:val="000000"/>
                <w:sz w:val="28"/>
                <w:szCs w:val="28"/>
              </w:rPr>
              <w:t>РО</w:t>
            </w:r>
            <w:r w:rsidRPr="001D0B3D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1D0B3D">
              <w:rPr>
                <w:color w:val="000000"/>
                <w:sz w:val="28"/>
                <w:szCs w:val="28"/>
              </w:rPr>
              <w:t>ˉ</w:t>
            </w:r>
          </w:p>
        </w:tc>
        <w:tc>
          <w:tcPr>
            <w:tcW w:w="2620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0B3D">
              <w:rPr>
                <w:color w:val="000000"/>
                <w:sz w:val="28"/>
                <w:szCs w:val="28"/>
              </w:rPr>
              <w:t>Гидрофосфат</w:t>
            </w:r>
            <w:proofErr w:type="spellEnd"/>
            <w:r w:rsidRPr="001D0B3D">
              <w:rPr>
                <w:color w:val="000000"/>
                <w:sz w:val="28"/>
                <w:szCs w:val="28"/>
              </w:rPr>
              <w:t xml:space="preserve"> анион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0B3D">
              <w:rPr>
                <w:color w:val="000000"/>
                <w:sz w:val="28"/>
                <w:szCs w:val="28"/>
                <w:lang w:val="en-US"/>
              </w:rPr>
              <w:t>HPO</w:t>
            </w:r>
            <w:r w:rsidRPr="001D0B3D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1D0B3D">
              <w:rPr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1D0B3D">
              <w:rPr>
                <w:sz w:val="28"/>
                <w:szCs w:val="28"/>
              </w:rPr>
              <w:t>ˉ</w:t>
            </w:r>
          </w:p>
        </w:tc>
      </w:tr>
      <w:tr w:rsidR="003A1E55" w:rsidRPr="001D0B3D" w:rsidTr="00C33169">
        <w:trPr>
          <w:trHeight w:val="713"/>
          <w:jc w:val="center"/>
        </w:trPr>
        <w:tc>
          <w:tcPr>
            <w:tcW w:w="1676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Аммиачный</w:t>
            </w:r>
          </w:p>
        </w:tc>
        <w:tc>
          <w:tcPr>
            <w:tcW w:w="1659" w:type="dxa"/>
            <w:vAlign w:val="center"/>
          </w:tcPr>
          <w:p w:rsidR="003A1E55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8</w:t>
            </w:r>
            <w:r>
              <w:rPr>
                <w:color w:val="000000"/>
                <w:sz w:val="28"/>
                <w:szCs w:val="28"/>
              </w:rPr>
              <w:sym w:font="Symbol" w:char="F0B8"/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4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0B3D">
              <w:rPr>
                <w:color w:val="000000"/>
                <w:sz w:val="28"/>
                <w:szCs w:val="28"/>
              </w:rPr>
              <w:t>Гидроксид</w:t>
            </w:r>
            <w:proofErr w:type="spellEnd"/>
            <w:r w:rsidRPr="001D0B3D">
              <w:rPr>
                <w:color w:val="000000"/>
                <w:sz w:val="28"/>
                <w:szCs w:val="28"/>
              </w:rPr>
              <w:t xml:space="preserve"> аммония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  <w:lang w:val="en-US"/>
              </w:rPr>
              <w:t>NH</w:t>
            </w:r>
            <w:r w:rsidRPr="001D0B3D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1D0B3D">
              <w:rPr>
                <w:color w:val="000000"/>
                <w:sz w:val="28"/>
                <w:szCs w:val="28"/>
                <w:lang w:val="en-US"/>
              </w:rPr>
              <w:t>OH</w:t>
            </w:r>
          </w:p>
        </w:tc>
        <w:tc>
          <w:tcPr>
            <w:tcW w:w="2620" w:type="dxa"/>
            <w:vAlign w:val="center"/>
          </w:tcPr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</w:rPr>
              <w:t>Хлорид аммония</w:t>
            </w:r>
          </w:p>
          <w:p w:rsidR="003A1E55" w:rsidRPr="001D0B3D" w:rsidRDefault="003A1E55" w:rsidP="00C33169">
            <w:pPr>
              <w:jc w:val="center"/>
              <w:rPr>
                <w:color w:val="000000"/>
                <w:sz w:val="28"/>
                <w:szCs w:val="28"/>
              </w:rPr>
            </w:pPr>
            <w:r w:rsidRPr="001D0B3D">
              <w:rPr>
                <w:color w:val="000000"/>
                <w:sz w:val="28"/>
                <w:szCs w:val="28"/>
                <w:lang w:val="en-US"/>
              </w:rPr>
              <w:t>NH</w:t>
            </w:r>
            <w:r w:rsidRPr="001D0B3D">
              <w:rPr>
                <w:color w:val="000000"/>
                <w:sz w:val="28"/>
                <w:szCs w:val="28"/>
                <w:vertAlign w:val="subscript"/>
              </w:rPr>
              <w:t>4</w:t>
            </w:r>
            <w:proofErr w:type="spellStart"/>
            <w:r w:rsidRPr="001D0B3D">
              <w:rPr>
                <w:color w:val="000000"/>
                <w:sz w:val="28"/>
                <w:szCs w:val="28"/>
                <w:lang w:val="en-US"/>
              </w:rPr>
              <w:t>Cl</w:t>
            </w:r>
            <w:proofErr w:type="spellEnd"/>
          </w:p>
        </w:tc>
      </w:tr>
    </w:tbl>
    <w:p w:rsidR="003A1E55" w:rsidRDefault="003A1E55" w:rsidP="003A1E55">
      <w:pPr>
        <w:widowControl/>
        <w:autoSpaceDE/>
        <w:autoSpaceDN/>
        <w:adjustRightInd/>
        <w:spacing w:before="100"/>
        <w:ind w:right="339"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Меняя</w:t>
      </w:r>
      <w:r w:rsidRPr="005262C0">
        <w:rPr>
          <w:spacing w:val="-2"/>
          <w:sz w:val="32"/>
          <w:szCs w:val="32"/>
        </w:rPr>
        <w:t xml:space="preserve"> соотношение</w:t>
      </w:r>
      <w:r>
        <w:rPr>
          <w:spacing w:val="-2"/>
          <w:sz w:val="32"/>
          <w:szCs w:val="32"/>
        </w:rPr>
        <w:t xml:space="preserve"> количеств компонентов буферной смеси можно получать растворы с фиксированным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. </w:t>
      </w:r>
    </w:p>
    <w:p w:rsidR="003A1E55" w:rsidRDefault="003A1E55" w:rsidP="003A1E55">
      <w:pPr>
        <w:widowControl/>
        <w:autoSpaceDE/>
        <w:autoSpaceDN/>
        <w:adjustRightInd/>
        <w:spacing w:before="100"/>
        <w:ind w:right="339"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Буферные растворы широко используются в аналитич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ской практике для поддержания необходимого уровня кисло</w:t>
      </w:r>
      <w:r>
        <w:rPr>
          <w:spacing w:val="-2"/>
          <w:sz w:val="32"/>
          <w:szCs w:val="32"/>
        </w:rPr>
        <w:t>т</w:t>
      </w:r>
      <w:r>
        <w:rPr>
          <w:spacing w:val="-2"/>
          <w:sz w:val="32"/>
          <w:szCs w:val="32"/>
        </w:rPr>
        <w:t xml:space="preserve">ности или щелочности среды в процессе выполнения анализа. В некоторых случаях для поддержания необходимого значения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применяют растворы сильных кислот или оснований.</w:t>
      </w:r>
    </w:p>
    <w:p w:rsidR="003A1E55" w:rsidRPr="00160292" w:rsidRDefault="003A1E55" w:rsidP="003A1E55">
      <w:pPr>
        <w:widowControl/>
        <w:autoSpaceDE/>
        <w:autoSpaceDN/>
        <w:adjustRightInd/>
        <w:spacing w:before="100"/>
        <w:ind w:right="339"/>
        <w:jc w:val="center"/>
        <w:rPr>
          <w:b/>
          <w:spacing w:val="-2"/>
          <w:sz w:val="32"/>
          <w:szCs w:val="32"/>
        </w:rPr>
      </w:pPr>
      <w:r w:rsidRPr="00160292">
        <w:rPr>
          <w:b/>
          <w:spacing w:val="-2"/>
          <w:sz w:val="32"/>
          <w:szCs w:val="32"/>
        </w:rPr>
        <w:t xml:space="preserve">Индикаторы </w:t>
      </w:r>
      <w:proofErr w:type="spellStart"/>
      <w:r w:rsidRPr="00160292">
        <w:rPr>
          <w:b/>
          <w:spacing w:val="-2"/>
          <w:sz w:val="32"/>
          <w:szCs w:val="32"/>
        </w:rPr>
        <w:t>комплексонометрического</w:t>
      </w:r>
      <w:proofErr w:type="spellEnd"/>
      <w:r w:rsidRPr="00160292">
        <w:rPr>
          <w:b/>
          <w:spacing w:val="-2"/>
          <w:sz w:val="32"/>
          <w:szCs w:val="32"/>
        </w:rPr>
        <w:t xml:space="preserve"> титрования</w:t>
      </w:r>
    </w:p>
    <w:p w:rsidR="003A1E55" w:rsidRPr="002C54CA" w:rsidRDefault="003A1E55" w:rsidP="003A1E55">
      <w:pPr>
        <w:widowControl/>
        <w:autoSpaceDE/>
        <w:autoSpaceDN/>
        <w:adjustRightInd/>
        <w:spacing w:before="100"/>
        <w:ind w:right="339"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Конечную точку титрования в комплексонометрии чаще всего устанавливают с помощью </w:t>
      </w:r>
      <w:proofErr w:type="spellStart"/>
      <w:r w:rsidRPr="002C54CA">
        <w:rPr>
          <w:i/>
          <w:spacing w:val="-2"/>
          <w:sz w:val="32"/>
          <w:szCs w:val="32"/>
        </w:rPr>
        <w:t>металлоиндикаторов</w:t>
      </w:r>
      <w:proofErr w:type="spellEnd"/>
      <w:r>
        <w:rPr>
          <w:spacing w:val="-2"/>
          <w:sz w:val="32"/>
          <w:szCs w:val="32"/>
        </w:rPr>
        <w:t>, обл</w:t>
      </w:r>
      <w:r>
        <w:rPr>
          <w:spacing w:val="-2"/>
          <w:sz w:val="32"/>
          <w:szCs w:val="32"/>
        </w:rPr>
        <w:t>а</w:t>
      </w:r>
      <w:r>
        <w:rPr>
          <w:spacing w:val="-2"/>
          <w:sz w:val="32"/>
          <w:szCs w:val="32"/>
        </w:rPr>
        <w:t xml:space="preserve">дающих селективностью к данной группе катионов металлов или специфичностью к данному виду ионов. </w:t>
      </w:r>
      <w:r w:rsidRPr="00A42D0E">
        <w:rPr>
          <w:sz w:val="32"/>
          <w:szCs w:val="32"/>
        </w:rPr>
        <w:t>При образовании комплексных соединений с катионами металлов такие индик</w:t>
      </w:r>
      <w:r w:rsidRPr="00A42D0E">
        <w:rPr>
          <w:sz w:val="32"/>
          <w:szCs w:val="32"/>
        </w:rPr>
        <w:t>а</w:t>
      </w:r>
      <w:r w:rsidRPr="00A42D0E">
        <w:rPr>
          <w:sz w:val="32"/>
          <w:szCs w:val="32"/>
        </w:rPr>
        <w:t xml:space="preserve">торы изменяют свою окраску и называются </w:t>
      </w:r>
      <w:proofErr w:type="spellStart"/>
      <w:r w:rsidRPr="002C54CA">
        <w:rPr>
          <w:i/>
          <w:sz w:val="32"/>
          <w:szCs w:val="32"/>
        </w:rPr>
        <w:t>металлохромн</w:t>
      </w:r>
      <w:r w:rsidRPr="002C54CA">
        <w:rPr>
          <w:i/>
          <w:sz w:val="32"/>
          <w:szCs w:val="32"/>
        </w:rPr>
        <w:t>ы</w:t>
      </w:r>
      <w:r w:rsidRPr="002C54CA">
        <w:rPr>
          <w:i/>
          <w:sz w:val="32"/>
          <w:szCs w:val="32"/>
        </w:rPr>
        <w:t>ми</w:t>
      </w:r>
      <w:proofErr w:type="spellEnd"/>
      <w:r w:rsidRPr="00A42D0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42D0E">
        <w:rPr>
          <w:sz w:val="32"/>
          <w:szCs w:val="32"/>
        </w:rPr>
        <w:t>К числу наиболее распростран</w:t>
      </w:r>
      <w:r>
        <w:rPr>
          <w:sz w:val="32"/>
          <w:szCs w:val="32"/>
        </w:rPr>
        <w:t>ё</w:t>
      </w:r>
      <w:r w:rsidRPr="00A42D0E">
        <w:rPr>
          <w:sz w:val="32"/>
          <w:szCs w:val="32"/>
        </w:rPr>
        <w:t xml:space="preserve">нных </w:t>
      </w:r>
      <w:proofErr w:type="spellStart"/>
      <w:r w:rsidRPr="00A42D0E">
        <w:rPr>
          <w:sz w:val="32"/>
          <w:szCs w:val="32"/>
        </w:rPr>
        <w:t>металлохромных</w:t>
      </w:r>
      <w:proofErr w:type="spellEnd"/>
      <w:r w:rsidRPr="00A42D0E">
        <w:rPr>
          <w:sz w:val="32"/>
          <w:szCs w:val="32"/>
        </w:rPr>
        <w:t xml:space="preserve"> индик</w:t>
      </w:r>
      <w:r w:rsidRPr="00A42D0E">
        <w:rPr>
          <w:sz w:val="32"/>
          <w:szCs w:val="32"/>
        </w:rPr>
        <w:t>а</w:t>
      </w:r>
      <w:r w:rsidRPr="00A42D0E">
        <w:rPr>
          <w:sz w:val="32"/>
          <w:szCs w:val="32"/>
        </w:rPr>
        <w:t xml:space="preserve">торов относятся </w:t>
      </w:r>
      <w:r w:rsidRPr="00724393">
        <w:rPr>
          <w:i/>
          <w:sz w:val="32"/>
          <w:szCs w:val="32"/>
        </w:rPr>
        <w:t>хромоген ч</w:t>
      </w:r>
      <w:r>
        <w:rPr>
          <w:i/>
          <w:sz w:val="32"/>
          <w:szCs w:val="32"/>
        </w:rPr>
        <w:t>ё</w:t>
      </w:r>
      <w:r w:rsidRPr="00724393">
        <w:rPr>
          <w:i/>
          <w:sz w:val="32"/>
          <w:szCs w:val="32"/>
        </w:rPr>
        <w:t>рный</w:t>
      </w:r>
      <w:r w:rsidRPr="00A42D0E">
        <w:rPr>
          <w:sz w:val="32"/>
          <w:szCs w:val="32"/>
        </w:rPr>
        <w:t xml:space="preserve"> и</w:t>
      </w:r>
      <w:r w:rsidRPr="0038615A">
        <w:rPr>
          <w:sz w:val="32"/>
          <w:szCs w:val="32"/>
        </w:rPr>
        <w:t xml:space="preserve"> </w:t>
      </w:r>
      <w:proofErr w:type="spellStart"/>
      <w:r w:rsidRPr="00724393">
        <w:rPr>
          <w:i/>
          <w:sz w:val="32"/>
          <w:szCs w:val="32"/>
        </w:rPr>
        <w:t>м</w:t>
      </w:r>
      <w:r w:rsidRPr="00724393">
        <w:rPr>
          <w:i/>
          <w:sz w:val="32"/>
          <w:szCs w:val="32"/>
        </w:rPr>
        <w:t>у</w:t>
      </w:r>
      <w:r w:rsidRPr="00724393">
        <w:rPr>
          <w:i/>
          <w:sz w:val="32"/>
          <w:szCs w:val="32"/>
        </w:rPr>
        <w:t>рексид</w:t>
      </w:r>
      <w:proofErr w:type="spellEnd"/>
      <w:r w:rsidRPr="002C54C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A1E55" w:rsidRDefault="003A1E55" w:rsidP="003A1E55">
      <w:pPr>
        <w:widowControl/>
        <w:autoSpaceDE/>
        <w:autoSpaceDN/>
        <w:adjustRightInd/>
        <w:spacing w:before="100"/>
        <w:ind w:right="339" w:firstLine="567"/>
        <w:jc w:val="both"/>
        <w:rPr>
          <w:spacing w:val="-2"/>
          <w:sz w:val="32"/>
          <w:szCs w:val="32"/>
        </w:rPr>
      </w:pPr>
      <w:r w:rsidRPr="00724393">
        <w:rPr>
          <w:b/>
          <w:spacing w:val="-2"/>
          <w:sz w:val="32"/>
          <w:szCs w:val="32"/>
        </w:rPr>
        <w:t>Хромоген чёрный специальный ЕТ-00</w:t>
      </w:r>
      <w:r>
        <w:rPr>
          <w:spacing w:val="-2"/>
          <w:sz w:val="32"/>
          <w:szCs w:val="32"/>
        </w:rPr>
        <w:t xml:space="preserve"> или </w:t>
      </w:r>
      <w:proofErr w:type="spellStart"/>
      <w:r w:rsidRPr="00724393">
        <w:rPr>
          <w:b/>
          <w:spacing w:val="-2"/>
          <w:sz w:val="32"/>
          <w:szCs w:val="32"/>
        </w:rPr>
        <w:t>эриохром</w:t>
      </w:r>
      <w:proofErr w:type="spellEnd"/>
      <w:r w:rsidRPr="00724393">
        <w:rPr>
          <w:b/>
          <w:spacing w:val="-2"/>
          <w:sz w:val="32"/>
          <w:szCs w:val="32"/>
        </w:rPr>
        <w:t xml:space="preserve"> чёрный Т</w:t>
      </w:r>
      <w:r>
        <w:rPr>
          <w:spacing w:val="-2"/>
          <w:sz w:val="32"/>
          <w:szCs w:val="32"/>
        </w:rPr>
        <w:t xml:space="preserve"> представляет собой чёрные кристаллы хорошо ра</w:t>
      </w:r>
      <w:r>
        <w:rPr>
          <w:spacing w:val="-2"/>
          <w:sz w:val="32"/>
          <w:szCs w:val="32"/>
        </w:rPr>
        <w:t>с</w:t>
      </w:r>
      <w:r>
        <w:rPr>
          <w:spacing w:val="-2"/>
          <w:sz w:val="32"/>
          <w:szCs w:val="32"/>
        </w:rPr>
        <w:t xml:space="preserve">творимые в воде или спирте.  При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= 8-10 водные растворы, содержащие индикатор, окрашены в синий цвет. В присутствии катионов двухвалентных металлов (</w:t>
      </w:r>
      <w:r>
        <w:rPr>
          <w:spacing w:val="-2"/>
          <w:sz w:val="32"/>
          <w:szCs w:val="32"/>
          <w:lang w:val="en-US"/>
        </w:rPr>
        <w:t>Ca</w:t>
      </w:r>
      <w:r w:rsidRPr="007F5A7B">
        <w:rPr>
          <w:spacing w:val="-2"/>
          <w:sz w:val="32"/>
          <w:szCs w:val="32"/>
          <w:vertAlign w:val="superscript"/>
        </w:rPr>
        <w:t>2+</w:t>
      </w:r>
      <w:r w:rsidRPr="007F5A7B">
        <w:rPr>
          <w:spacing w:val="-2"/>
          <w:sz w:val="32"/>
          <w:szCs w:val="32"/>
        </w:rPr>
        <w:t xml:space="preserve">, </w:t>
      </w:r>
      <w:r>
        <w:rPr>
          <w:spacing w:val="-2"/>
          <w:sz w:val="32"/>
          <w:szCs w:val="32"/>
          <w:lang w:val="en-US"/>
        </w:rPr>
        <w:t>Mg</w:t>
      </w:r>
      <w:r w:rsidRPr="007F5A7B">
        <w:rPr>
          <w:spacing w:val="-2"/>
          <w:sz w:val="32"/>
          <w:szCs w:val="32"/>
          <w:vertAlign w:val="superscript"/>
        </w:rPr>
        <w:t>2+</w:t>
      </w:r>
      <w:r w:rsidRPr="007F5A7B">
        <w:rPr>
          <w:spacing w:val="-2"/>
          <w:sz w:val="32"/>
          <w:szCs w:val="32"/>
        </w:rPr>
        <w:t xml:space="preserve">, </w:t>
      </w:r>
      <w:proofErr w:type="spellStart"/>
      <w:r>
        <w:rPr>
          <w:spacing w:val="-2"/>
          <w:sz w:val="32"/>
          <w:szCs w:val="32"/>
          <w:lang w:val="en-US"/>
        </w:rPr>
        <w:t>Cd</w:t>
      </w:r>
      <w:proofErr w:type="spellEnd"/>
      <w:r w:rsidRPr="007F5A7B">
        <w:rPr>
          <w:spacing w:val="-2"/>
          <w:sz w:val="32"/>
          <w:szCs w:val="32"/>
          <w:vertAlign w:val="superscript"/>
        </w:rPr>
        <w:t>2+</w:t>
      </w:r>
      <w:r w:rsidRPr="007F5A7B">
        <w:rPr>
          <w:spacing w:val="-2"/>
          <w:sz w:val="32"/>
          <w:szCs w:val="32"/>
        </w:rPr>
        <w:t xml:space="preserve">, </w:t>
      </w:r>
      <w:r>
        <w:rPr>
          <w:spacing w:val="-2"/>
          <w:sz w:val="32"/>
          <w:szCs w:val="32"/>
          <w:lang w:val="en-US"/>
        </w:rPr>
        <w:t>Zn</w:t>
      </w:r>
      <w:r w:rsidRPr="007F5A7B">
        <w:rPr>
          <w:spacing w:val="-2"/>
          <w:sz w:val="32"/>
          <w:szCs w:val="32"/>
          <w:vertAlign w:val="superscript"/>
        </w:rPr>
        <w:t>2+</w:t>
      </w:r>
      <w:r w:rsidRPr="007F5A7B">
        <w:rPr>
          <w:spacing w:val="-2"/>
          <w:sz w:val="32"/>
          <w:szCs w:val="32"/>
        </w:rPr>
        <w:t>,</w:t>
      </w:r>
      <w:r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  <w:lang w:val="en-US"/>
        </w:rPr>
        <w:t>Co</w:t>
      </w:r>
      <w:r w:rsidRPr="007F5A7B">
        <w:rPr>
          <w:spacing w:val="-2"/>
          <w:sz w:val="32"/>
          <w:szCs w:val="32"/>
          <w:vertAlign w:val="superscript"/>
        </w:rPr>
        <w:t>2+</w:t>
      </w:r>
      <w:r w:rsidRPr="007F5A7B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и др.) хромоген о</w:t>
      </w:r>
      <w:r>
        <w:rPr>
          <w:spacing w:val="-2"/>
          <w:sz w:val="32"/>
          <w:szCs w:val="32"/>
        </w:rPr>
        <w:t>б</w:t>
      </w:r>
      <w:r>
        <w:rPr>
          <w:spacing w:val="-2"/>
          <w:sz w:val="32"/>
          <w:szCs w:val="32"/>
        </w:rPr>
        <w:t>разует комплексы винно-красного цвета:</w:t>
      </w:r>
    </w:p>
    <w:p w:rsidR="003A1E55" w:rsidRPr="00153F22" w:rsidRDefault="003A1E55" w:rsidP="003A1E55">
      <w:pPr>
        <w:widowControl/>
        <w:autoSpaceDE/>
        <w:autoSpaceDN/>
        <w:adjustRightInd/>
        <w:spacing w:before="100"/>
        <w:ind w:right="340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  <w:lang w:val="en-US"/>
        </w:rPr>
        <w:lastRenderedPageBreak/>
        <w:t>Me</w:t>
      </w:r>
      <w:r w:rsidRPr="00153F22">
        <w:rPr>
          <w:spacing w:val="-2"/>
          <w:sz w:val="32"/>
          <w:szCs w:val="32"/>
          <w:vertAlign w:val="superscript"/>
        </w:rPr>
        <w:t>2+</w:t>
      </w:r>
      <w:r w:rsidRPr="00153F2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   </w:t>
      </w:r>
      <w:r w:rsidRPr="00153F22">
        <w:rPr>
          <w:spacing w:val="-2"/>
          <w:sz w:val="32"/>
          <w:szCs w:val="32"/>
        </w:rPr>
        <w:t>+</w:t>
      </w:r>
      <w:r>
        <w:rPr>
          <w:spacing w:val="-2"/>
          <w:sz w:val="32"/>
          <w:szCs w:val="32"/>
        </w:rPr>
        <w:t xml:space="preserve">   </w:t>
      </w:r>
      <w:r w:rsidRPr="00153F22">
        <w:rPr>
          <w:spacing w:val="-2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  <w:lang w:val="en-US"/>
        </w:rPr>
        <w:t>H</w:t>
      </w:r>
      <w:r w:rsidRPr="007F5A7B">
        <w:rPr>
          <w:i/>
          <w:spacing w:val="-2"/>
          <w:sz w:val="32"/>
          <w:szCs w:val="32"/>
          <w:lang w:val="en-US"/>
        </w:rPr>
        <w:t>Ind</w:t>
      </w:r>
      <w:proofErr w:type="spellEnd"/>
      <w:r>
        <w:rPr>
          <w:i/>
          <w:spacing w:val="-2"/>
          <w:sz w:val="32"/>
          <w:szCs w:val="32"/>
        </w:rPr>
        <w:t xml:space="preserve"> </w:t>
      </w:r>
      <w:r w:rsidRPr="00153F22">
        <w:rPr>
          <w:spacing w:val="-2"/>
          <w:sz w:val="32"/>
          <w:szCs w:val="32"/>
          <w:vertAlign w:val="superscript"/>
        </w:rPr>
        <w:t>2‒</w:t>
      </w:r>
      <w:r w:rsidRPr="00153F2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   </w:t>
      </w:r>
      <w:r w:rsidRPr="00153F22">
        <w:rPr>
          <w:spacing w:val="-2"/>
          <w:sz w:val="32"/>
          <w:szCs w:val="32"/>
        </w:rPr>
        <w:t xml:space="preserve">→ </w:t>
      </w:r>
      <w:r>
        <w:rPr>
          <w:spacing w:val="-2"/>
          <w:sz w:val="32"/>
          <w:szCs w:val="32"/>
        </w:rPr>
        <w:t xml:space="preserve">   </w:t>
      </w:r>
      <w:proofErr w:type="spellStart"/>
      <w:r>
        <w:rPr>
          <w:spacing w:val="-2"/>
          <w:sz w:val="32"/>
          <w:szCs w:val="32"/>
          <w:lang w:val="en-US"/>
        </w:rPr>
        <w:t>Me</w:t>
      </w:r>
      <w:r w:rsidRPr="007F5A7B">
        <w:rPr>
          <w:i/>
          <w:spacing w:val="-2"/>
          <w:sz w:val="32"/>
          <w:szCs w:val="32"/>
          <w:lang w:val="en-US"/>
        </w:rPr>
        <w:t>Ind</w:t>
      </w:r>
      <w:proofErr w:type="spellEnd"/>
      <w:r>
        <w:rPr>
          <w:spacing w:val="-2"/>
          <w:sz w:val="32"/>
          <w:szCs w:val="32"/>
          <w:vertAlign w:val="superscript"/>
        </w:rPr>
        <w:t xml:space="preserve"> </w:t>
      </w:r>
      <w:r w:rsidRPr="00153F22">
        <w:rPr>
          <w:spacing w:val="-2"/>
          <w:sz w:val="32"/>
          <w:szCs w:val="32"/>
          <w:vertAlign w:val="superscript"/>
        </w:rPr>
        <w:t>‒</w:t>
      </w:r>
      <w:r w:rsidRPr="00153F2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   </w:t>
      </w:r>
      <w:r w:rsidRPr="00153F22">
        <w:rPr>
          <w:spacing w:val="-2"/>
          <w:sz w:val="32"/>
          <w:szCs w:val="32"/>
        </w:rPr>
        <w:t xml:space="preserve">+ </w:t>
      </w:r>
      <w:r>
        <w:rPr>
          <w:spacing w:val="-2"/>
          <w:sz w:val="32"/>
          <w:szCs w:val="32"/>
        </w:rPr>
        <w:t xml:space="preserve">   </w:t>
      </w:r>
      <w:r>
        <w:rPr>
          <w:spacing w:val="-2"/>
          <w:sz w:val="32"/>
          <w:szCs w:val="32"/>
          <w:lang w:val="en-US"/>
        </w:rPr>
        <w:t>H</w:t>
      </w:r>
      <w:r w:rsidRPr="00153F22">
        <w:rPr>
          <w:spacing w:val="-2"/>
          <w:sz w:val="32"/>
          <w:szCs w:val="32"/>
          <w:vertAlign w:val="superscript"/>
        </w:rPr>
        <w:t>+</w:t>
      </w:r>
    </w:p>
    <w:p w:rsidR="003A1E55" w:rsidRPr="007F5A7B" w:rsidRDefault="003A1E55" w:rsidP="003A1E55">
      <w:pPr>
        <w:widowControl/>
        <w:autoSpaceDE/>
        <w:autoSpaceDN/>
        <w:adjustRightInd/>
        <w:ind w:left="851" w:right="339"/>
        <w:jc w:val="center"/>
        <w:rPr>
          <w:spacing w:val="-2"/>
          <w:sz w:val="28"/>
          <w:szCs w:val="28"/>
        </w:rPr>
      </w:pPr>
      <w:r w:rsidRPr="007F5A7B">
        <w:rPr>
          <w:spacing w:val="-2"/>
          <w:sz w:val="28"/>
          <w:szCs w:val="28"/>
        </w:rPr>
        <w:t xml:space="preserve">синий  </w:t>
      </w:r>
      <w:r>
        <w:rPr>
          <w:spacing w:val="-2"/>
          <w:sz w:val="28"/>
          <w:szCs w:val="28"/>
        </w:rPr>
        <w:t xml:space="preserve">           </w:t>
      </w:r>
      <w:r w:rsidRPr="007F5A7B">
        <w:rPr>
          <w:spacing w:val="-2"/>
          <w:sz w:val="28"/>
          <w:szCs w:val="28"/>
        </w:rPr>
        <w:t>винно-красный</w:t>
      </w:r>
    </w:p>
    <w:p w:rsidR="003A1E55" w:rsidRDefault="003A1E55" w:rsidP="003A1E55">
      <w:pPr>
        <w:widowControl/>
        <w:autoSpaceDE/>
        <w:autoSpaceDN/>
        <w:adjustRightInd/>
        <w:spacing w:before="100"/>
        <w:ind w:right="339"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В процессе титрования </w:t>
      </w:r>
      <w:proofErr w:type="spellStart"/>
      <w:r>
        <w:rPr>
          <w:spacing w:val="-2"/>
          <w:sz w:val="32"/>
          <w:szCs w:val="32"/>
        </w:rPr>
        <w:t>трилоном</w:t>
      </w:r>
      <w:proofErr w:type="spellEnd"/>
      <w:r>
        <w:rPr>
          <w:spacing w:val="-2"/>
          <w:sz w:val="32"/>
          <w:szCs w:val="32"/>
        </w:rPr>
        <w:t xml:space="preserve"> Б комплексы индикатора с катионами металлов разрушаются и образуются более про</w:t>
      </w:r>
      <w:r>
        <w:rPr>
          <w:spacing w:val="-2"/>
          <w:sz w:val="32"/>
          <w:szCs w:val="32"/>
        </w:rPr>
        <w:t>ч</w:t>
      </w:r>
      <w:r>
        <w:rPr>
          <w:spacing w:val="-2"/>
          <w:sz w:val="32"/>
          <w:szCs w:val="32"/>
        </w:rPr>
        <w:t xml:space="preserve">ные </w:t>
      </w:r>
      <w:proofErr w:type="spellStart"/>
      <w:r>
        <w:rPr>
          <w:spacing w:val="-2"/>
          <w:sz w:val="32"/>
          <w:szCs w:val="32"/>
        </w:rPr>
        <w:t>комплексонаты</w:t>
      </w:r>
      <w:proofErr w:type="spellEnd"/>
      <w:r>
        <w:rPr>
          <w:spacing w:val="-2"/>
          <w:sz w:val="32"/>
          <w:szCs w:val="32"/>
        </w:rPr>
        <w:t>, а освободившиеся ионы индикатора соо</w:t>
      </w:r>
      <w:r>
        <w:rPr>
          <w:spacing w:val="-2"/>
          <w:sz w:val="32"/>
          <w:szCs w:val="32"/>
        </w:rPr>
        <w:t>б</w:t>
      </w:r>
      <w:r>
        <w:rPr>
          <w:spacing w:val="-2"/>
          <w:sz w:val="32"/>
          <w:szCs w:val="32"/>
        </w:rPr>
        <w:t>щают раствору синий цвет:</w:t>
      </w:r>
    </w:p>
    <w:p w:rsidR="003A1E55" w:rsidRPr="00153F22" w:rsidRDefault="003A1E55" w:rsidP="003A1E55">
      <w:pPr>
        <w:widowControl/>
        <w:autoSpaceDE/>
        <w:autoSpaceDN/>
        <w:adjustRightInd/>
        <w:spacing w:before="100"/>
        <w:ind w:right="339"/>
        <w:jc w:val="center"/>
        <w:rPr>
          <w:spacing w:val="-2"/>
          <w:sz w:val="32"/>
          <w:szCs w:val="32"/>
          <w:lang w:val="en-US"/>
        </w:rPr>
      </w:pPr>
      <w:proofErr w:type="spellStart"/>
      <w:r>
        <w:rPr>
          <w:spacing w:val="-2"/>
          <w:sz w:val="32"/>
          <w:szCs w:val="32"/>
          <w:lang w:val="en-US"/>
        </w:rPr>
        <w:t>Me</w:t>
      </w:r>
      <w:r w:rsidRPr="007F5A7B">
        <w:rPr>
          <w:i/>
          <w:spacing w:val="-2"/>
          <w:sz w:val="32"/>
          <w:szCs w:val="32"/>
          <w:lang w:val="en-US"/>
        </w:rPr>
        <w:t>Ind</w:t>
      </w:r>
      <w:proofErr w:type="spellEnd"/>
      <w:r w:rsidRPr="00153F22">
        <w:rPr>
          <w:spacing w:val="-2"/>
          <w:sz w:val="32"/>
          <w:szCs w:val="32"/>
          <w:vertAlign w:val="superscript"/>
          <w:lang w:val="en-US"/>
        </w:rPr>
        <w:t xml:space="preserve"> ‒</w:t>
      </w:r>
      <w:r w:rsidRPr="00153F22">
        <w:rPr>
          <w:spacing w:val="-2"/>
          <w:sz w:val="32"/>
          <w:szCs w:val="32"/>
          <w:lang w:val="en-US"/>
        </w:rPr>
        <w:t xml:space="preserve">  +  [H</w:t>
      </w:r>
      <w:r w:rsidRPr="00202412">
        <w:rPr>
          <w:spacing w:val="-2"/>
          <w:sz w:val="32"/>
          <w:szCs w:val="32"/>
          <w:vertAlign w:val="subscript"/>
          <w:lang w:val="en-US"/>
        </w:rPr>
        <w:t>2</w:t>
      </w:r>
      <w:r w:rsidRPr="00153F22">
        <w:rPr>
          <w:spacing w:val="-2"/>
          <w:sz w:val="32"/>
          <w:szCs w:val="32"/>
          <w:lang w:val="en-US"/>
        </w:rPr>
        <w:t>Y]</w:t>
      </w:r>
      <w:r w:rsidRPr="00153F22">
        <w:rPr>
          <w:i/>
          <w:spacing w:val="-2"/>
          <w:sz w:val="32"/>
          <w:szCs w:val="32"/>
          <w:lang w:val="en-US"/>
        </w:rPr>
        <w:t xml:space="preserve"> </w:t>
      </w:r>
      <w:r w:rsidRPr="00153F22">
        <w:rPr>
          <w:spacing w:val="-2"/>
          <w:sz w:val="32"/>
          <w:szCs w:val="32"/>
          <w:vertAlign w:val="superscript"/>
          <w:lang w:val="en-US"/>
        </w:rPr>
        <w:t>2‒</w:t>
      </w:r>
      <w:r w:rsidRPr="00153F22">
        <w:rPr>
          <w:spacing w:val="-2"/>
          <w:sz w:val="32"/>
          <w:szCs w:val="32"/>
          <w:lang w:val="en-US"/>
        </w:rPr>
        <w:t xml:space="preserve">  </w:t>
      </w:r>
      <w:r>
        <w:rPr>
          <w:spacing w:val="-2"/>
          <w:sz w:val="32"/>
          <w:szCs w:val="32"/>
          <w:lang w:val="en-US"/>
        </w:rPr>
        <w:t>=  [</w:t>
      </w:r>
      <w:proofErr w:type="spellStart"/>
      <w:r>
        <w:rPr>
          <w:spacing w:val="-2"/>
          <w:sz w:val="32"/>
          <w:szCs w:val="32"/>
          <w:lang w:val="en-US"/>
        </w:rPr>
        <w:t>MeY</w:t>
      </w:r>
      <w:proofErr w:type="spellEnd"/>
      <w:r>
        <w:rPr>
          <w:spacing w:val="-2"/>
          <w:sz w:val="32"/>
          <w:szCs w:val="32"/>
          <w:lang w:val="en-US"/>
        </w:rPr>
        <w:t>]</w:t>
      </w:r>
      <w:r w:rsidRPr="00153F22">
        <w:rPr>
          <w:i/>
          <w:spacing w:val="-2"/>
          <w:sz w:val="32"/>
          <w:szCs w:val="32"/>
          <w:lang w:val="en-US"/>
        </w:rPr>
        <w:t xml:space="preserve"> </w:t>
      </w:r>
      <w:r w:rsidRPr="00153F22">
        <w:rPr>
          <w:spacing w:val="-2"/>
          <w:sz w:val="32"/>
          <w:szCs w:val="32"/>
          <w:vertAlign w:val="superscript"/>
          <w:lang w:val="en-US"/>
        </w:rPr>
        <w:t>2‒</w:t>
      </w:r>
      <w:r>
        <w:rPr>
          <w:spacing w:val="-2"/>
          <w:sz w:val="32"/>
          <w:szCs w:val="32"/>
          <w:lang w:val="en-US"/>
        </w:rPr>
        <w:t xml:space="preserve">  +  </w:t>
      </w:r>
      <w:proofErr w:type="spellStart"/>
      <w:r>
        <w:rPr>
          <w:spacing w:val="-2"/>
          <w:sz w:val="32"/>
          <w:szCs w:val="32"/>
          <w:lang w:val="en-US"/>
        </w:rPr>
        <w:t>H</w:t>
      </w:r>
      <w:r w:rsidRPr="007F5A7B">
        <w:rPr>
          <w:i/>
          <w:spacing w:val="-2"/>
          <w:sz w:val="32"/>
          <w:szCs w:val="32"/>
          <w:lang w:val="en-US"/>
        </w:rPr>
        <w:t>Ind</w:t>
      </w:r>
      <w:proofErr w:type="spellEnd"/>
      <w:r w:rsidRPr="00153F22">
        <w:rPr>
          <w:i/>
          <w:spacing w:val="-2"/>
          <w:sz w:val="32"/>
          <w:szCs w:val="32"/>
          <w:lang w:val="en-US"/>
        </w:rPr>
        <w:t xml:space="preserve"> </w:t>
      </w:r>
      <w:r w:rsidRPr="00153F22">
        <w:rPr>
          <w:spacing w:val="-2"/>
          <w:sz w:val="32"/>
          <w:szCs w:val="32"/>
          <w:vertAlign w:val="superscript"/>
          <w:lang w:val="en-US"/>
        </w:rPr>
        <w:t>2‒</w:t>
      </w:r>
      <w:r>
        <w:rPr>
          <w:spacing w:val="-2"/>
          <w:sz w:val="32"/>
          <w:szCs w:val="32"/>
          <w:lang w:val="en-US"/>
        </w:rPr>
        <w:t xml:space="preserve">  +  H</w:t>
      </w:r>
      <w:r w:rsidRPr="00153F22">
        <w:rPr>
          <w:spacing w:val="-2"/>
          <w:sz w:val="32"/>
          <w:szCs w:val="32"/>
          <w:vertAlign w:val="superscript"/>
          <w:lang w:val="en-US"/>
        </w:rPr>
        <w:t>+</w:t>
      </w:r>
    </w:p>
    <w:p w:rsidR="003A1E55" w:rsidRPr="00202412" w:rsidRDefault="003A1E55" w:rsidP="003A1E55">
      <w:pPr>
        <w:widowControl/>
        <w:autoSpaceDE/>
        <w:autoSpaceDN/>
        <w:adjustRightInd/>
        <w:ind w:left="426"/>
        <w:jc w:val="both"/>
        <w:rPr>
          <w:spacing w:val="-2"/>
          <w:sz w:val="28"/>
          <w:szCs w:val="28"/>
        </w:rPr>
      </w:pPr>
      <w:r w:rsidRPr="00202412">
        <w:rPr>
          <w:spacing w:val="-2"/>
          <w:sz w:val="28"/>
          <w:szCs w:val="28"/>
        </w:rPr>
        <w:t xml:space="preserve">винно-красный   </w:t>
      </w:r>
      <w:r>
        <w:rPr>
          <w:spacing w:val="-2"/>
          <w:sz w:val="28"/>
          <w:szCs w:val="28"/>
        </w:rPr>
        <w:t xml:space="preserve">                                                  </w:t>
      </w:r>
      <w:r w:rsidRPr="00202412">
        <w:rPr>
          <w:spacing w:val="-2"/>
          <w:sz w:val="28"/>
          <w:szCs w:val="28"/>
        </w:rPr>
        <w:t>синий</w:t>
      </w:r>
    </w:p>
    <w:p w:rsidR="003A1E55" w:rsidRDefault="003A1E55" w:rsidP="003A1E55">
      <w:pPr>
        <w:widowControl/>
        <w:autoSpaceDE/>
        <w:autoSpaceDN/>
        <w:adjustRightInd/>
        <w:spacing w:before="100"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Чёткий переход цвета наблюдается в слабощелочной среде при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= 8-10, поэтому титрование проводят в присутствии амм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>ачной буферной смеси. Хромоген используют в виде сухой смеси индикатора с солью (</w:t>
      </w:r>
      <w:proofErr w:type="spellStart"/>
      <w:r>
        <w:rPr>
          <w:spacing w:val="-2"/>
          <w:sz w:val="32"/>
          <w:szCs w:val="32"/>
          <w:lang w:val="en-US"/>
        </w:rPr>
        <w:t>NaCl</w:t>
      </w:r>
      <w:proofErr w:type="spellEnd"/>
      <w:r>
        <w:rPr>
          <w:spacing w:val="-2"/>
          <w:sz w:val="32"/>
          <w:szCs w:val="32"/>
        </w:rPr>
        <w:t xml:space="preserve"> или</w:t>
      </w:r>
      <w:r w:rsidRPr="0020241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  <w:lang w:val="en-US"/>
        </w:rPr>
        <w:t>Na</w:t>
      </w:r>
      <w:r w:rsidRPr="00202412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  <w:lang w:val="en-US"/>
        </w:rPr>
        <w:t>SO</w:t>
      </w:r>
      <w:r w:rsidRPr="00202412">
        <w:rPr>
          <w:spacing w:val="-2"/>
          <w:sz w:val="32"/>
          <w:szCs w:val="32"/>
          <w:vertAlign w:val="subscript"/>
        </w:rPr>
        <w:t>4</w:t>
      </w:r>
      <w:r>
        <w:rPr>
          <w:spacing w:val="-2"/>
          <w:sz w:val="32"/>
          <w:szCs w:val="32"/>
        </w:rPr>
        <w:t>), растёртой в ступке в соо</w:t>
      </w:r>
      <w:r>
        <w:rPr>
          <w:spacing w:val="-2"/>
          <w:sz w:val="32"/>
          <w:szCs w:val="32"/>
        </w:rPr>
        <w:t>т</w:t>
      </w:r>
      <w:r>
        <w:rPr>
          <w:spacing w:val="-2"/>
          <w:sz w:val="32"/>
          <w:szCs w:val="32"/>
        </w:rPr>
        <w:t>ношении 1:100, которую добавляют к титруемому раствору на кончике шпателя.</w:t>
      </w:r>
    </w:p>
    <w:p w:rsidR="003A1E55" w:rsidRDefault="003A1E55" w:rsidP="003A1E55">
      <w:pPr>
        <w:widowControl/>
        <w:autoSpaceDE/>
        <w:autoSpaceDN/>
        <w:adjustRightInd/>
        <w:spacing w:before="100"/>
        <w:ind w:firstLine="709"/>
        <w:jc w:val="both"/>
        <w:rPr>
          <w:spacing w:val="-2"/>
          <w:sz w:val="32"/>
          <w:szCs w:val="32"/>
        </w:rPr>
      </w:pPr>
      <w:proofErr w:type="spellStart"/>
      <w:r w:rsidRPr="008B55E8">
        <w:rPr>
          <w:b/>
          <w:spacing w:val="-2"/>
          <w:sz w:val="32"/>
          <w:szCs w:val="32"/>
        </w:rPr>
        <w:t>Мурексид</w:t>
      </w:r>
      <w:proofErr w:type="spellEnd"/>
      <w:r>
        <w:rPr>
          <w:spacing w:val="-2"/>
          <w:sz w:val="32"/>
          <w:szCs w:val="32"/>
        </w:rPr>
        <w:t xml:space="preserve"> представляет собой тёмно-красные, коричневые или пурпурные кристаллы плохо растворимые в воде и не раств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 xml:space="preserve">римые в спирте. При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&gt; 12 образует с катионами Са</w:t>
      </w:r>
      <w:r w:rsidRPr="008B55E8">
        <w:rPr>
          <w:spacing w:val="-2"/>
          <w:sz w:val="32"/>
          <w:szCs w:val="32"/>
          <w:vertAlign w:val="superscript"/>
        </w:rPr>
        <w:t>2+</w:t>
      </w:r>
      <w:r>
        <w:rPr>
          <w:spacing w:val="-2"/>
          <w:sz w:val="32"/>
          <w:szCs w:val="32"/>
        </w:rPr>
        <w:t xml:space="preserve"> комплекс красного цвета, а при более низком значении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(около 8-10) оранжево-красные соединения с к</w:t>
      </w:r>
      <w:r>
        <w:rPr>
          <w:spacing w:val="-2"/>
          <w:sz w:val="32"/>
          <w:szCs w:val="32"/>
        </w:rPr>
        <w:t>а</w:t>
      </w:r>
      <w:r>
        <w:rPr>
          <w:spacing w:val="-2"/>
          <w:sz w:val="32"/>
          <w:szCs w:val="32"/>
        </w:rPr>
        <w:t>тионами Сo</w:t>
      </w:r>
      <w:r w:rsidRPr="008B55E8">
        <w:rPr>
          <w:spacing w:val="-2"/>
          <w:sz w:val="32"/>
          <w:szCs w:val="32"/>
          <w:vertAlign w:val="superscript"/>
        </w:rPr>
        <w:t>2+</w:t>
      </w:r>
      <w:r>
        <w:rPr>
          <w:spacing w:val="-2"/>
          <w:sz w:val="32"/>
          <w:szCs w:val="32"/>
        </w:rPr>
        <w:t>, Cu</w:t>
      </w:r>
      <w:r w:rsidRPr="008B55E8">
        <w:rPr>
          <w:spacing w:val="-2"/>
          <w:sz w:val="32"/>
          <w:szCs w:val="32"/>
          <w:vertAlign w:val="superscript"/>
        </w:rPr>
        <w:t>2+</w:t>
      </w:r>
      <w:r>
        <w:rPr>
          <w:spacing w:val="-2"/>
          <w:sz w:val="32"/>
          <w:szCs w:val="32"/>
        </w:rPr>
        <w:t>, Ni</w:t>
      </w:r>
      <w:r w:rsidRPr="008B55E8">
        <w:rPr>
          <w:spacing w:val="-2"/>
          <w:sz w:val="32"/>
          <w:szCs w:val="32"/>
          <w:vertAlign w:val="superscript"/>
        </w:rPr>
        <w:t>2+</w:t>
      </w:r>
      <w:r>
        <w:rPr>
          <w:spacing w:val="-2"/>
          <w:sz w:val="32"/>
          <w:szCs w:val="32"/>
        </w:rPr>
        <w:t xml:space="preserve">. </w:t>
      </w:r>
    </w:p>
    <w:p w:rsidR="003A1E55" w:rsidRDefault="003A1E55" w:rsidP="003A1E55">
      <w:pPr>
        <w:widowControl/>
        <w:autoSpaceDE/>
        <w:autoSpaceDN/>
        <w:adjustRightInd/>
        <w:spacing w:before="100"/>
        <w:ind w:firstLine="14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Са</w:t>
      </w:r>
      <w:r w:rsidRPr="007B2C29">
        <w:rPr>
          <w:spacing w:val="-2"/>
          <w:sz w:val="32"/>
          <w:szCs w:val="32"/>
          <w:vertAlign w:val="superscript"/>
        </w:rPr>
        <w:t>2+</w:t>
      </w:r>
      <w:r>
        <w:rPr>
          <w:spacing w:val="-2"/>
          <w:sz w:val="32"/>
          <w:szCs w:val="32"/>
        </w:rPr>
        <w:t xml:space="preserve">    +    </w:t>
      </w:r>
      <w:proofErr w:type="spellStart"/>
      <w:r w:rsidRPr="007B2C29">
        <w:rPr>
          <w:i/>
          <w:spacing w:val="-2"/>
          <w:sz w:val="32"/>
          <w:szCs w:val="32"/>
        </w:rPr>
        <w:t>Ind</w:t>
      </w:r>
      <w:proofErr w:type="spellEnd"/>
      <w:r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  <w:vertAlign w:val="superscript"/>
        </w:rPr>
        <w:t>‒</w:t>
      </w:r>
      <w:r>
        <w:rPr>
          <w:spacing w:val="-2"/>
          <w:sz w:val="32"/>
          <w:szCs w:val="32"/>
        </w:rPr>
        <w:t xml:space="preserve">    </w:t>
      </w:r>
      <w:r w:rsidRPr="007B2C29">
        <w:rPr>
          <w:spacing w:val="-2"/>
          <w:sz w:val="32"/>
          <w:szCs w:val="32"/>
        </w:rPr>
        <w:t>→</w:t>
      </w:r>
      <w:r>
        <w:rPr>
          <w:spacing w:val="-2"/>
          <w:sz w:val="32"/>
          <w:szCs w:val="32"/>
        </w:rPr>
        <w:t xml:space="preserve">   </w:t>
      </w:r>
      <w:r w:rsidRPr="007B2C29">
        <w:rPr>
          <w:spacing w:val="-2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  <w:lang w:val="en-US"/>
        </w:rPr>
        <w:t>Ca</w:t>
      </w:r>
      <w:r w:rsidRPr="007B2C29">
        <w:rPr>
          <w:i/>
          <w:spacing w:val="-2"/>
          <w:sz w:val="32"/>
          <w:szCs w:val="32"/>
          <w:lang w:val="en-US"/>
        </w:rPr>
        <w:t>Ind</w:t>
      </w:r>
      <w:proofErr w:type="spellEnd"/>
      <w:r>
        <w:rPr>
          <w:spacing w:val="-2"/>
          <w:sz w:val="32"/>
          <w:szCs w:val="32"/>
          <w:vertAlign w:val="superscript"/>
        </w:rPr>
        <w:t xml:space="preserve"> </w:t>
      </w:r>
      <w:r w:rsidRPr="007B2C29">
        <w:rPr>
          <w:spacing w:val="-2"/>
          <w:sz w:val="32"/>
          <w:szCs w:val="32"/>
          <w:vertAlign w:val="superscript"/>
        </w:rPr>
        <w:t>+</w:t>
      </w:r>
    </w:p>
    <w:p w:rsidR="003A1E55" w:rsidRPr="007B2C29" w:rsidRDefault="003A1E55" w:rsidP="003A1E55">
      <w:pPr>
        <w:widowControl/>
        <w:autoSpaceDE/>
        <w:autoSpaceDN/>
        <w:adjustRightInd/>
        <w:ind w:left="3828"/>
        <w:rPr>
          <w:spacing w:val="-2"/>
          <w:sz w:val="28"/>
          <w:szCs w:val="28"/>
        </w:rPr>
      </w:pPr>
      <w:r>
        <w:rPr>
          <w:spacing w:val="-2"/>
          <w:sz w:val="32"/>
          <w:szCs w:val="32"/>
        </w:rPr>
        <w:t xml:space="preserve"> </w:t>
      </w:r>
      <w:r w:rsidRPr="007B2C29">
        <w:rPr>
          <w:spacing w:val="-2"/>
          <w:sz w:val="28"/>
          <w:szCs w:val="28"/>
        </w:rPr>
        <w:t xml:space="preserve">сине-            </w:t>
      </w:r>
      <w:r>
        <w:rPr>
          <w:spacing w:val="-2"/>
          <w:sz w:val="28"/>
          <w:szCs w:val="28"/>
        </w:rPr>
        <w:t xml:space="preserve">    </w:t>
      </w:r>
      <w:r w:rsidRPr="007B2C29">
        <w:rPr>
          <w:spacing w:val="-2"/>
          <w:sz w:val="28"/>
          <w:szCs w:val="28"/>
        </w:rPr>
        <w:t xml:space="preserve"> красный </w:t>
      </w:r>
    </w:p>
    <w:p w:rsidR="003A1E55" w:rsidRPr="007B2C29" w:rsidRDefault="003A1E55" w:rsidP="003A1E55">
      <w:pPr>
        <w:widowControl/>
        <w:autoSpaceDE/>
        <w:autoSpaceDN/>
        <w:adjustRightInd/>
        <w:ind w:firstLine="3544"/>
        <w:rPr>
          <w:spacing w:val="-2"/>
          <w:sz w:val="28"/>
          <w:szCs w:val="28"/>
        </w:rPr>
      </w:pPr>
      <w:r w:rsidRPr="007B2C29">
        <w:rPr>
          <w:spacing w:val="-2"/>
          <w:sz w:val="28"/>
          <w:szCs w:val="28"/>
        </w:rPr>
        <w:t>фиолетовый</w:t>
      </w:r>
    </w:p>
    <w:p w:rsidR="003A1E55" w:rsidRPr="00202412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При титровании </w:t>
      </w:r>
      <w:proofErr w:type="spellStart"/>
      <w:r>
        <w:rPr>
          <w:spacing w:val="-2"/>
          <w:sz w:val="32"/>
          <w:szCs w:val="32"/>
        </w:rPr>
        <w:t>трилоном</w:t>
      </w:r>
      <w:proofErr w:type="spellEnd"/>
      <w:r>
        <w:rPr>
          <w:spacing w:val="-2"/>
          <w:sz w:val="32"/>
          <w:szCs w:val="32"/>
        </w:rPr>
        <w:t xml:space="preserve"> Б анионы индикатора высвобо</w:t>
      </w:r>
      <w:r>
        <w:rPr>
          <w:spacing w:val="-2"/>
          <w:sz w:val="32"/>
          <w:szCs w:val="32"/>
        </w:rPr>
        <w:t>ж</w:t>
      </w:r>
      <w:r>
        <w:rPr>
          <w:spacing w:val="-2"/>
          <w:sz w:val="32"/>
          <w:szCs w:val="32"/>
        </w:rPr>
        <w:t>даются и раствор приобретает сине-фиолетовую окраску:</w:t>
      </w:r>
    </w:p>
    <w:p w:rsidR="003A1E55" w:rsidRPr="00153F22" w:rsidRDefault="003A1E55" w:rsidP="003A1E55">
      <w:pPr>
        <w:widowControl/>
        <w:autoSpaceDE/>
        <w:autoSpaceDN/>
        <w:adjustRightInd/>
        <w:spacing w:before="100"/>
        <w:ind w:right="339"/>
        <w:jc w:val="center"/>
        <w:rPr>
          <w:spacing w:val="-2"/>
          <w:sz w:val="32"/>
          <w:szCs w:val="32"/>
          <w:lang w:val="en-US"/>
        </w:rPr>
      </w:pPr>
      <w:proofErr w:type="spellStart"/>
      <w:r>
        <w:rPr>
          <w:spacing w:val="-2"/>
          <w:sz w:val="32"/>
          <w:szCs w:val="32"/>
        </w:rPr>
        <w:t>Са</w:t>
      </w:r>
      <w:r w:rsidRPr="007F5A7B">
        <w:rPr>
          <w:i/>
          <w:spacing w:val="-2"/>
          <w:sz w:val="32"/>
          <w:szCs w:val="32"/>
          <w:lang w:val="en-US"/>
        </w:rPr>
        <w:t>Ind</w:t>
      </w:r>
      <w:proofErr w:type="spellEnd"/>
      <w:r w:rsidRPr="00153F22">
        <w:rPr>
          <w:spacing w:val="-2"/>
          <w:sz w:val="32"/>
          <w:szCs w:val="32"/>
          <w:vertAlign w:val="superscript"/>
          <w:lang w:val="en-US"/>
        </w:rPr>
        <w:t xml:space="preserve"> </w:t>
      </w:r>
      <w:r w:rsidRPr="007B2C29">
        <w:rPr>
          <w:spacing w:val="-2"/>
          <w:sz w:val="32"/>
          <w:szCs w:val="32"/>
          <w:vertAlign w:val="superscript"/>
          <w:lang w:val="en-US"/>
        </w:rPr>
        <w:t>+</w:t>
      </w:r>
      <w:r w:rsidRPr="00153F22">
        <w:rPr>
          <w:spacing w:val="-2"/>
          <w:sz w:val="32"/>
          <w:szCs w:val="32"/>
          <w:lang w:val="en-US"/>
        </w:rPr>
        <w:t xml:space="preserve">  +  [H</w:t>
      </w:r>
      <w:r w:rsidRPr="00202412">
        <w:rPr>
          <w:spacing w:val="-2"/>
          <w:sz w:val="32"/>
          <w:szCs w:val="32"/>
          <w:vertAlign w:val="subscript"/>
          <w:lang w:val="en-US"/>
        </w:rPr>
        <w:t>2</w:t>
      </w:r>
      <w:r w:rsidRPr="00153F22">
        <w:rPr>
          <w:spacing w:val="-2"/>
          <w:sz w:val="32"/>
          <w:szCs w:val="32"/>
          <w:lang w:val="en-US"/>
        </w:rPr>
        <w:t>Y]</w:t>
      </w:r>
      <w:r w:rsidRPr="00153F22">
        <w:rPr>
          <w:i/>
          <w:spacing w:val="-2"/>
          <w:sz w:val="32"/>
          <w:szCs w:val="32"/>
          <w:lang w:val="en-US"/>
        </w:rPr>
        <w:t xml:space="preserve"> </w:t>
      </w:r>
      <w:r w:rsidRPr="00153F22">
        <w:rPr>
          <w:spacing w:val="-2"/>
          <w:sz w:val="32"/>
          <w:szCs w:val="32"/>
          <w:vertAlign w:val="superscript"/>
          <w:lang w:val="en-US"/>
        </w:rPr>
        <w:t>2‒</w:t>
      </w:r>
      <w:r w:rsidRPr="00153F22">
        <w:rPr>
          <w:spacing w:val="-2"/>
          <w:sz w:val="32"/>
          <w:szCs w:val="32"/>
          <w:lang w:val="en-US"/>
        </w:rPr>
        <w:t xml:space="preserve">  </w:t>
      </w:r>
      <w:r>
        <w:rPr>
          <w:spacing w:val="-2"/>
          <w:sz w:val="32"/>
          <w:szCs w:val="32"/>
          <w:lang w:val="en-US"/>
        </w:rPr>
        <w:t>=  [</w:t>
      </w:r>
      <w:proofErr w:type="spellStart"/>
      <w:r>
        <w:rPr>
          <w:spacing w:val="-2"/>
          <w:sz w:val="32"/>
          <w:szCs w:val="32"/>
        </w:rPr>
        <w:t>Са</w:t>
      </w:r>
      <w:proofErr w:type="spellEnd"/>
      <w:r>
        <w:rPr>
          <w:spacing w:val="-2"/>
          <w:sz w:val="32"/>
          <w:szCs w:val="32"/>
          <w:lang w:val="en-US"/>
        </w:rPr>
        <w:t>Y]</w:t>
      </w:r>
      <w:r w:rsidRPr="00153F22">
        <w:rPr>
          <w:i/>
          <w:spacing w:val="-2"/>
          <w:sz w:val="32"/>
          <w:szCs w:val="32"/>
          <w:lang w:val="en-US"/>
        </w:rPr>
        <w:t xml:space="preserve"> </w:t>
      </w:r>
      <w:r w:rsidRPr="00153F22">
        <w:rPr>
          <w:spacing w:val="-2"/>
          <w:sz w:val="32"/>
          <w:szCs w:val="32"/>
          <w:vertAlign w:val="superscript"/>
          <w:lang w:val="en-US"/>
        </w:rPr>
        <w:t>2‒</w:t>
      </w:r>
      <w:r>
        <w:rPr>
          <w:spacing w:val="-2"/>
          <w:sz w:val="32"/>
          <w:szCs w:val="32"/>
          <w:lang w:val="en-US"/>
        </w:rPr>
        <w:t xml:space="preserve">  +  </w:t>
      </w:r>
      <w:proofErr w:type="spellStart"/>
      <w:r w:rsidRPr="007F5A7B">
        <w:rPr>
          <w:i/>
          <w:spacing w:val="-2"/>
          <w:sz w:val="32"/>
          <w:szCs w:val="32"/>
          <w:lang w:val="en-US"/>
        </w:rPr>
        <w:t>Ind</w:t>
      </w:r>
      <w:proofErr w:type="spellEnd"/>
      <w:r w:rsidRPr="00153F22">
        <w:rPr>
          <w:i/>
          <w:spacing w:val="-2"/>
          <w:sz w:val="32"/>
          <w:szCs w:val="32"/>
          <w:lang w:val="en-US"/>
        </w:rPr>
        <w:t xml:space="preserve"> </w:t>
      </w:r>
      <w:r w:rsidRPr="00153F22">
        <w:rPr>
          <w:spacing w:val="-2"/>
          <w:sz w:val="32"/>
          <w:szCs w:val="32"/>
          <w:vertAlign w:val="superscript"/>
          <w:lang w:val="en-US"/>
        </w:rPr>
        <w:t>‒</w:t>
      </w:r>
      <w:r>
        <w:rPr>
          <w:spacing w:val="-2"/>
          <w:sz w:val="32"/>
          <w:szCs w:val="32"/>
          <w:lang w:val="en-US"/>
        </w:rPr>
        <w:t xml:space="preserve">  +  </w:t>
      </w:r>
      <w:r w:rsidRPr="00775412">
        <w:rPr>
          <w:spacing w:val="-2"/>
          <w:sz w:val="32"/>
          <w:szCs w:val="32"/>
          <w:lang w:val="en-US"/>
        </w:rPr>
        <w:t>2</w:t>
      </w:r>
      <w:r>
        <w:rPr>
          <w:spacing w:val="-2"/>
          <w:sz w:val="32"/>
          <w:szCs w:val="32"/>
          <w:lang w:val="en-US"/>
        </w:rPr>
        <w:t>H</w:t>
      </w:r>
      <w:r w:rsidRPr="00153F22">
        <w:rPr>
          <w:spacing w:val="-2"/>
          <w:sz w:val="32"/>
          <w:szCs w:val="32"/>
          <w:vertAlign w:val="superscript"/>
          <w:lang w:val="en-US"/>
        </w:rPr>
        <w:t>+</w:t>
      </w:r>
    </w:p>
    <w:p w:rsidR="003A1E55" w:rsidRDefault="003A1E55" w:rsidP="003A1E55">
      <w:pPr>
        <w:widowControl/>
        <w:autoSpaceDE/>
        <w:autoSpaceDN/>
        <w:adjustRightInd/>
        <w:ind w:left="709"/>
        <w:jc w:val="both"/>
        <w:rPr>
          <w:spacing w:val="-2"/>
          <w:sz w:val="28"/>
          <w:szCs w:val="28"/>
        </w:rPr>
      </w:pPr>
      <w:r w:rsidRPr="003A1E55">
        <w:rPr>
          <w:spacing w:val="-2"/>
          <w:sz w:val="28"/>
          <w:szCs w:val="28"/>
          <w:lang w:val="en-US"/>
        </w:rPr>
        <w:t xml:space="preserve">       </w:t>
      </w:r>
      <w:r w:rsidRPr="00202412">
        <w:rPr>
          <w:spacing w:val="-2"/>
          <w:sz w:val="28"/>
          <w:szCs w:val="28"/>
        </w:rPr>
        <w:t xml:space="preserve">красный   </w:t>
      </w:r>
      <w:r>
        <w:rPr>
          <w:spacing w:val="-2"/>
          <w:sz w:val="28"/>
          <w:szCs w:val="28"/>
        </w:rPr>
        <w:t xml:space="preserve">                                                </w:t>
      </w:r>
      <w:r w:rsidRPr="00202412">
        <w:rPr>
          <w:spacing w:val="-2"/>
          <w:sz w:val="28"/>
          <w:szCs w:val="28"/>
        </w:rPr>
        <w:t>син</w:t>
      </w:r>
      <w:r>
        <w:rPr>
          <w:spacing w:val="-2"/>
          <w:sz w:val="28"/>
          <w:szCs w:val="28"/>
        </w:rPr>
        <w:t>е-</w:t>
      </w:r>
    </w:p>
    <w:p w:rsidR="003A1E55" w:rsidRPr="00202412" w:rsidRDefault="003A1E55" w:rsidP="003A1E55">
      <w:pPr>
        <w:widowControl/>
        <w:autoSpaceDE/>
        <w:autoSpaceDN/>
        <w:adjustRightInd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фиолетовый</w:t>
      </w:r>
    </w:p>
    <w:p w:rsidR="003A1E55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При определении кальция титруемый раствор сильно подщ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 xml:space="preserve">лачивают </w:t>
      </w:r>
      <w:proofErr w:type="spellStart"/>
      <w:r>
        <w:rPr>
          <w:spacing w:val="-2"/>
          <w:sz w:val="32"/>
          <w:szCs w:val="32"/>
        </w:rPr>
        <w:t>гидроксидом</w:t>
      </w:r>
      <w:proofErr w:type="spellEnd"/>
      <w:r>
        <w:rPr>
          <w:spacing w:val="-2"/>
          <w:sz w:val="32"/>
          <w:szCs w:val="32"/>
        </w:rPr>
        <w:t xml:space="preserve"> натрия (до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 xml:space="preserve"> больше 12). Титрование к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бальта, меди или никеля проводят в присутствии аммиачного б</w:t>
      </w:r>
      <w:r>
        <w:rPr>
          <w:spacing w:val="-2"/>
          <w:sz w:val="32"/>
          <w:szCs w:val="32"/>
        </w:rPr>
        <w:t>у</w:t>
      </w:r>
      <w:r>
        <w:rPr>
          <w:spacing w:val="-2"/>
          <w:sz w:val="32"/>
          <w:szCs w:val="32"/>
        </w:rPr>
        <w:t xml:space="preserve">ферного раствора. </w:t>
      </w:r>
      <w:proofErr w:type="spellStart"/>
      <w:r>
        <w:rPr>
          <w:spacing w:val="-2"/>
          <w:sz w:val="32"/>
          <w:szCs w:val="32"/>
        </w:rPr>
        <w:t>Мурексид</w:t>
      </w:r>
      <w:proofErr w:type="spellEnd"/>
      <w:r>
        <w:rPr>
          <w:spacing w:val="-2"/>
          <w:sz w:val="32"/>
          <w:szCs w:val="32"/>
        </w:rPr>
        <w:t>, также как и хромоген, используют в виде сухой смеси с солью-наполнителем, добавляя его порошок шпателем.</w:t>
      </w:r>
    </w:p>
    <w:p w:rsidR="003A1E55" w:rsidRDefault="003A1E55" w:rsidP="003A1E55">
      <w:pPr>
        <w:widowControl/>
        <w:autoSpaceDE/>
        <w:autoSpaceDN/>
        <w:adjustRightInd/>
        <w:spacing w:before="200"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В </w:t>
      </w:r>
      <w:proofErr w:type="spellStart"/>
      <w:r>
        <w:rPr>
          <w:spacing w:val="-2"/>
          <w:sz w:val="32"/>
          <w:szCs w:val="32"/>
        </w:rPr>
        <w:t>комплексонометрическом</w:t>
      </w:r>
      <w:proofErr w:type="spellEnd"/>
      <w:r>
        <w:rPr>
          <w:spacing w:val="-2"/>
          <w:sz w:val="32"/>
          <w:szCs w:val="32"/>
        </w:rPr>
        <w:t xml:space="preserve"> титровании для фиксации КТТ используют </w:t>
      </w:r>
      <w:proofErr w:type="spellStart"/>
      <w:r>
        <w:rPr>
          <w:spacing w:val="-2"/>
          <w:sz w:val="32"/>
          <w:szCs w:val="32"/>
        </w:rPr>
        <w:t>металлоиндикаторы</w:t>
      </w:r>
      <w:proofErr w:type="spellEnd"/>
      <w:r>
        <w:rPr>
          <w:spacing w:val="-2"/>
          <w:sz w:val="32"/>
          <w:szCs w:val="32"/>
        </w:rPr>
        <w:t>, отличающиеся селективн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 xml:space="preserve">стью и специфичностью к разным катионам металлов. </w:t>
      </w:r>
    </w:p>
    <w:p w:rsidR="003A1E55" w:rsidRPr="002F016C" w:rsidRDefault="003A1E55" w:rsidP="003A1E55">
      <w:pPr>
        <w:widowControl/>
        <w:autoSpaceDE/>
        <w:autoSpaceDN/>
        <w:adjustRightInd/>
        <w:spacing w:before="200"/>
        <w:jc w:val="center"/>
        <w:rPr>
          <w:b/>
          <w:spacing w:val="-2"/>
          <w:sz w:val="32"/>
          <w:szCs w:val="32"/>
        </w:rPr>
      </w:pPr>
      <w:r w:rsidRPr="002F016C">
        <w:rPr>
          <w:b/>
          <w:spacing w:val="-2"/>
          <w:sz w:val="32"/>
          <w:szCs w:val="32"/>
        </w:rPr>
        <w:lastRenderedPageBreak/>
        <w:t>Области применения комплексонометрии</w:t>
      </w:r>
    </w:p>
    <w:p w:rsidR="003A1E55" w:rsidRDefault="003A1E55" w:rsidP="003A1E55">
      <w:pPr>
        <w:widowControl/>
        <w:autoSpaceDE/>
        <w:autoSpaceDN/>
        <w:adjustRightInd/>
        <w:spacing w:before="200"/>
        <w:ind w:firstLine="709"/>
        <w:jc w:val="both"/>
        <w:rPr>
          <w:spacing w:val="-2"/>
          <w:sz w:val="32"/>
          <w:szCs w:val="32"/>
        </w:rPr>
      </w:pPr>
      <w:proofErr w:type="spellStart"/>
      <w:r>
        <w:rPr>
          <w:spacing w:val="-2"/>
          <w:sz w:val="32"/>
          <w:szCs w:val="32"/>
        </w:rPr>
        <w:t>Комплексонометрическое</w:t>
      </w:r>
      <w:proofErr w:type="spellEnd"/>
      <w:r>
        <w:rPr>
          <w:spacing w:val="-2"/>
          <w:sz w:val="32"/>
          <w:szCs w:val="32"/>
        </w:rPr>
        <w:t xml:space="preserve"> титрование находит применение в контроле состава металлических руд и сплавов в металлургич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ской и горнодобывающей промышленности, при анализе тяжёлых и токсичных металлов в составе сельскохозяйственного сырья и продуктов, при оценке общей жёсткости и безопасности</w:t>
      </w:r>
      <w:r w:rsidRPr="002F016C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приро</w:t>
      </w:r>
      <w:r>
        <w:rPr>
          <w:spacing w:val="-2"/>
          <w:sz w:val="32"/>
          <w:szCs w:val="32"/>
        </w:rPr>
        <w:t>д</w:t>
      </w:r>
      <w:r>
        <w:rPr>
          <w:spacing w:val="-2"/>
          <w:sz w:val="32"/>
          <w:szCs w:val="32"/>
        </w:rPr>
        <w:t>ных и сточных вод.</w:t>
      </w:r>
    </w:p>
    <w:p w:rsidR="003A1E55" w:rsidRPr="00202412" w:rsidRDefault="003A1E55" w:rsidP="003A1E55">
      <w:pPr>
        <w:widowControl/>
        <w:autoSpaceDE/>
        <w:autoSpaceDN/>
        <w:adjustRightInd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Содержание таких катионов металлов как свинец, кадмий,</w:t>
      </w:r>
      <w:r w:rsidR="00D77EBE">
        <w:rPr>
          <w:spacing w:val="-2"/>
          <w:sz w:val="32"/>
          <w:szCs w:val="32"/>
        </w:rPr>
        <w:t xml:space="preserve"> ртуть,</w:t>
      </w:r>
      <w:r>
        <w:rPr>
          <w:spacing w:val="-2"/>
          <w:sz w:val="32"/>
          <w:szCs w:val="32"/>
        </w:rPr>
        <w:t xml:space="preserve"> никель, медь, хром, алюминий, железо и др. в продуктах питания различного происхождения строго ограничено в виду их токсичности. Вода, используемая в производстве, </w:t>
      </w:r>
      <w:r w:rsidR="00D77EBE">
        <w:rPr>
          <w:spacing w:val="-2"/>
          <w:sz w:val="32"/>
          <w:szCs w:val="32"/>
        </w:rPr>
        <w:t xml:space="preserve">также </w:t>
      </w:r>
      <w:r>
        <w:rPr>
          <w:spacing w:val="-2"/>
          <w:sz w:val="32"/>
          <w:szCs w:val="32"/>
        </w:rPr>
        <w:t>проходит стадии очистки</w:t>
      </w:r>
      <w:r w:rsidR="00D77EBE">
        <w:rPr>
          <w:spacing w:val="-2"/>
          <w:sz w:val="32"/>
          <w:szCs w:val="32"/>
        </w:rPr>
        <w:t xml:space="preserve"> от токсичных катионов</w:t>
      </w:r>
      <w:r>
        <w:rPr>
          <w:spacing w:val="-2"/>
          <w:sz w:val="32"/>
          <w:szCs w:val="32"/>
        </w:rPr>
        <w:t>. Поэтому комплексон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метрия в пищевых технологиях применяется для контроля качес</w:t>
      </w:r>
      <w:r>
        <w:rPr>
          <w:spacing w:val="-2"/>
          <w:sz w:val="32"/>
          <w:szCs w:val="32"/>
        </w:rPr>
        <w:t>т</w:t>
      </w:r>
      <w:r>
        <w:rPr>
          <w:spacing w:val="-2"/>
          <w:sz w:val="32"/>
          <w:szCs w:val="32"/>
        </w:rPr>
        <w:t>ва и безопасности на всех стадиях производс</w:t>
      </w:r>
      <w:r>
        <w:rPr>
          <w:spacing w:val="-2"/>
          <w:sz w:val="32"/>
          <w:szCs w:val="32"/>
        </w:rPr>
        <w:t>т</w:t>
      </w:r>
      <w:r>
        <w:rPr>
          <w:spacing w:val="-2"/>
          <w:sz w:val="32"/>
          <w:szCs w:val="32"/>
        </w:rPr>
        <w:t xml:space="preserve">ва.  </w:t>
      </w:r>
    </w:p>
    <w:p w:rsidR="003A1E55" w:rsidRDefault="003A1E55" w:rsidP="003A1E55">
      <w:pPr>
        <w:rPr>
          <w:color w:val="000000"/>
          <w:sz w:val="32"/>
          <w:szCs w:val="32"/>
        </w:rPr>
      </w:pPr>
    </w:p>
    <w:tbl>
      <w:tblPr>
        <w:tblStyle w:val="a3"/>
        <w:tblW w:w="890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3"/>
        <w:gridCol w:w="8080"/>
      </w:tblGrid>
      <w:tr w:rsidR="003A1E55" w:rsidTr="00C33169">
        <w:trPr>
          <w:trHeight w:val="1115"/>
        </w:trPr>
        <w:tc>
          <w:tcPr>
            <w:tcW w:w="823" w:type="dxa"/>
            <w:vAlign w:val="bottom"/>
          </w:tcPr>
          <w:p w:rsidR="003A1E55" w:rsidRDefault="003A1E55" w:rsidP="00C33169">
            <w:r w:rsidRPr="00B4523A">
              <w:rPr>
                <w:color w:val="000000"/>
                <w:sz w:val="28"/>
                <w:szCs w:val="28"/>
              </w:rPr>
              <w:br w:type="page"/>
            </w:r>
            <w:r w:rsidRPr="00005E95">
              <w:rPr>
                <w:sz w:val="24"/>
                <w:szCs w:val="24"/>
              </w:rPr>
            </w:r>
            <w:r w:rsidRPr="00005E95">
              <w:rPr>
                <w:sz w:val="24"/>
                <w:szCs w:val="24"/>
              </w:rPr>
              <w:pict>
                <v:group id="_x0000_s1026" style="width:39pt;height:50.75pt;mso-position-horizontal-relative:char;mso-position-vertical-relative:line" coordorigin="4255,859" coordsize="780,1015">
                  <v:oval id="_x0000_s1027" style="position:absolute;left:4411;top:1226;width:585;height:565" fillcolor="#d8d8d8 [2732]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255;top:859;width:780;height:1015" filled="f" stroked="f">
                    <v:textbox style="mso-next-textbox:#_x0000_s1028">
                      <w:txbxContent>
                        <w:p w:rsidR="003A1E55" w:rsidRPr="00E8077F" w:rsidRDefault="003A1E55" w:rsidP="003A1E55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E8077F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8080" w:type="dxa"/>
            <w:vAlign w:val="bottom"/>
          </w:tcPr>
          <w:p w:rsidR="003A1E55" w:rsidRPr="00635BF8" w:rsidRDefault="003A1E55" w:rsidP="00C33169">
            <w:pPr>
              <w:rPr>
                <w:b/>
                <w:sz w:val="32"/>
                <w:szCs w:val="32"/>
              </w:rPr>
            </w:pPr>
            <w:r w:rsidRPr="00635BF8">
              <w:rPr>
                <w:b/>
                <w:sz w:val="32"/>
                <w:szCs w:val="32"/>
              </w:rPr>
              <w:t xml:space="preserve">КОНТРОЛЬНЫЕ ВОПРОСЫ И ЗАДАНИЯ К § </w:t>
            </w:r>
            <w:r>
              <w:rPr>
                <w:b/>
                <w:sz w:val="32"/>
                <w:szCs w:val="32"/>
              </w:rPr>
              <w:t>5</w:t>
            </w:r>
            <w:r w:rsidRPr="00635BF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3A1E55" w:rsidRDefault="003A1E55" w:rsidP="003A1E5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Сформулируйте сущность метода </w:t>
      </w:r>
      <w:proofErr w:type="spellStart"/>
      <w:r>
        <w:rPr>
          <w:color w:val="000000"/>
          <w:sz w:val="28"/>
          <w:szCs w:val="28"/>
        </w:rPr>
        <w:t>комплексометрии</w:t>
      </w:r>
      <w:proofErr w:type="spellEnd"/>
      <w:r>
        <w:rPr>
          <w:color w:val="000000"/>
          <w:sz w:val="28"/>
          <w:szCs w:val="28"/>
        </w:rPr>
        <w:t xml:space="preserve">. Какие методы </w:t>
      </w:r>
      <w:proofErr w:type="spellStart"/>
      <w:r>
        <w:rPr>
          <w:color w:val="000000"/>
          <w:sz w:val="28"/>
          <w:szCs w:val="28"/>
        </w:rPr>
        <w:t>комплексометрического</w:t>
      </w:r>
      <w:proofErr w:type="spellEnd"/>
      <w:r>
        <w:rPr>
          <w:color w:val="000000"/>
          <w:sz w:val="28"/>
          <w:szCs w:val="28"/>
        </w:rPr>
        <w:t xml:space="preserve"> титрования можно выделить? </w:t>
      </w:r>
    </w:p>
    <w:p w:rsidR="003A1E55" w:rsidRDefault="003A1E55" w:rsidP="003A1E5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Комплексонометрия: </w:t>
      </w:r>
      <w:r w:rsidRPr="0064258A">
        <w:rPr>
          <w:color w:val="000000"/>
          <w:spacing w:val="-4"/>
          <w:sz w:val="28"/>
          <w:szCs w:val="28"/>
        </w:rPr>
        <w:t xml:space="preserve">порядок титрования, </w:t>
      </w:r>
      <w:proofErr w:type="spellStart"/>
      <w:r w:rsidRPr="0064258A">
        <w:rPr>
          <w:color w:val="000000"/>
          <w:spacing w:val="-4"/>
          <w:sz w:val="28"/>
          <w:szCs w:val="28"/>
        </w:rPr>
        <w:t>аналиты</w:t>
      </w:r>
      <w:proofErr w:type="spellEnd"/>
      <w:r w:rsidRPr="0064258A">
        <w:rPr>
          <w:color w:val="000000"/>
          <w:spacing w:val="-4"/>
          <w:sz w:val="28"/>
          <w:szCs w:val="28"/>
        </w:rPr>
        <w:t>, реактивы и стандартные вещества</w:t>
      </w:r>
      <w:r>
        <w:rPr>
          <w:color w:val="000000"/>
          <w:sz w:val="28"/>
          <w:szCs w:val="28"/>
        </w:rPr>
        <w:t xml:space="preserve">. </w:t>
      </w:r>
    </w:p>
    <w:p w:rsidR="003A1E55" w:rsidRDefault="003A1E55" w:rsidP="003A1E5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Что такое комплексоны? Приведите структурную формулу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плексона III (</w:t>
      </w:r>
      <w:proofErr w:type="spellStart"/>
      <w:r>
        <w:rPr>
          <w:color w:val="000000"/>
          <w:sz w:val="28"/>
          <w:szCs w:val="28"/>
        </w:rPr>
        <w:t>трилона</w:t>
      </w:r>
      <w:proofErr w:type="spellEnd"/>
      <w:r>
        <w:rPr>
          <w:color w:val="000000"/>
          <w:sz w:val="28"/>
          <w:szCs w:val="28"/>
        </w:rPr>
        <w:t xml:space="preserve"> Б). От чего зависит прочность </w:t>
      </w:r>
      <w:proofErr w:type="spellStart"/>
      <w:r>
        <w:rPr>
          <w:color w:val="000000"/>
          <w:sz w:val="28"/>
          <w:szCs w:val="28"/>
        </w:rPr>
        <w:t>комплексонатов</w:t>
      </w:r>
      <w:proofErr w:type="spellEnd"/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таллов?</w:t>
      </w:r>
    </w:p>
    <w:p w:rsidR="003A1E55" w:rsidRDefault="003A1E55" w:rsidP="003A1E5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Какими свойствами обладают буферные растворы? Назовите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 кислых и основных буферных смесей. Для чего в аналитической пра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тике используют буферные системы?</w:t>
      </w:r>
    </w:p>
    <w:p w:rsidR="003A1E55" w:rsidRDefault="003A1E55" w:rsidP="003A1E5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Что такое </w:t>
      </w:r>
      <w:proofErr w:type="spellStart"/>
      <w:r>
        <w:rPr>
          <w:color w:val="000000"/>
          <w:sz w:val="28"/>
          <w:szCs w:val="28"/>
        </w:rPr>
        <w:t>металлоиндикаторы</w:t>
      </w:r>
      <w:proofErr w:type="spellEnd"/>
      <w:r>
        <w:rPr>
          <w:color w:val="000000"/>
          <w:sz w:val="28"/>
          <w:szCs w:val="28"/>
        </w:rPr>
        <w:t xml:space="preserve">? Какие реакции протекают в ходе </w:t>
      </w:r>
      <w:proofErr w:type="spellStart"/>
      <w:r>
        <w:rPr>
          <w:color w:val="000000"/>
          <w:sz w:val="28"/>
          <w:szCs w:val="28"/>
        </w:rPr>
        <w:t>комплексонометрического</w:t>
      </w:r>
      <w:proofErr w:type="spellEnd"/>
      <w:r>
        <w:rPr>
          <w:color w:val="000000"/>
          <w:sz w:val="28"/>
          <w:szCs w:val="28"/>
        </w:rPr>
        <w:t xml:space="preserve"> титрования с участием хромогена и </w:t>
      </w:r>
      <w:proofErr w:type="spellStart"/>
      <w:r>
        <w:rPr>
          <w:color w:val="000000"/>
          <w:sz w:val="28"/>
          <w:szCs w:val="28"/>
        </w:rPr>
        <w:t>мурексида</w:t>
      </w:r>
      <w:proofErr w:type="spellEnd"/>
      <w:r>
        <w:rPr>
          <w:color w:val="000000"/>
          <w:sz w:val="28"/>
          <w:szCs w:val="28"/>
        </w:rPr>
        <w:t xml:space="preserve">? Назовите условия использования этих индикаторов в </w:t>
      </w:r>
      <w:proofErr w:type="spellStart"/>
      <w:r>
        <w:rPr>
          <w:color w:val="000000"/>
          <w:sz w:val="28"/>
          <w:szCs w:val="28"/>
        </w:rPr>
        <w:t>титриметрическом</w:t>
      </w:r>
      <w:proofErr w:type="spellEnd"/>
      <w:r>
        <w:rPr>
          <w:color w:val="000000"/>
          <w:sz w:val="28"/>
          <w:szCs w:val="28"/>
        </w:rPr>
        <w:t xml:space="preserve"> анализе.</w:t>
      </w:r>
    </w:p>
    <w:p w:rsidR="003A1E55" w:rsidRPr="00224844" w:rsidRDefault="003A1E55" w:rsidP="003A1E5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Области применения комплексонометрии.</w:t>
      </w:r>
    </w:p>
    <w:p w:rsidR="00810542" w:rsidRDefault="00810542"/>
    <w:sectPr w:rsidR="00810542" w:rsidSect="003A1E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F59"/>
    <w:multiLevelType w:val="hybridMultilevel"/>
    <w:tmpl w:val="5BFA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17C50"/>
    <w:multiLevelType w:val="hybridMultilevel"/>
    <w:tmpl w:val="CD48F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BC4640"/>
    <w:multiLevelType w:val="hybridMultilevel"/>
    <w:tmpl w:val="6F347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A1E55"/>
    <w:rsid w:val="001828E0"/>
    <w:rsid w:val="00274C41"/>
    <w:rsid w:val="00290A73"/>
    <w:rsid w:val="003A1E55"/>
    <w:rsid w:val="00535694"/>
    <w:rsid w:val="0072635D"/>
    <w:rsid w:val="007A0897"/>
    <w:rsid w:val="00810542"/>
    <w:rsid w:val="00D77EBE"/>
    <w:rsid w:val="00E54E02"/>
    <w:rsid w:val="00E7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E55"/>
    <w:pPr>
      <w:keepNext/>
      <w:spacing w:before="120" w:after="120"/>
      <w:jc w:val="center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1E55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E55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E5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3">
    <w:name w:val="Table Grid"/>
    <w:basedOn w:val="a1"/>
    <w:uiPriority w:val="59"/>
    <w:rsid w:val="003A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5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1E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1415</Words>
  <Characters>8067</Characters>
  <Application>Microsoft Office Word</Application>
  <DocSecurity>0</DocSecurity>
  <Lines>67</Lines>
  <Paragraphs>18</Paragraphs>
  <ScaleCrop>false</ScaleCrop>
  <Company>Krokoz™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2022-12-10T12:31:00Z</dcterms:created>
  <dcterms:modified xsi:type="dcterms:W3CDTF">2022-12-10T12:46:00Z</dcterms:modified>
</cp:coreProperties>
</file>